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B2961" w14:textId="493E8D9E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</w:t>
      </w:r>
      <w:r w:rsidR="00EF2844">
        <w:rPr>
          <w:rFonts w:ascii="Arial" w:eastAsia="Batang" w:hAnsi="Arial" w:cs="Arial"/>
          <w:b/>
          <w:bCs/>
          <w:szCs w:val="22"/>
        </w:rPr>
        <w:t>7</w:t>
      </w:r>
      <w:r w:rsidR="00DB6442">
        <w:rPr>
          <w:rFonts w:ascii="Arial" w:eastAsia="Batang" w:hAnsi="Arial" w:cs="Arial"/>
          <w:b/>
          <w:bCs/>
          <w:szCs w:val="22"/>
        </w:rPr>
        <w:t>-</w:t>
      </w:r>
      <w:r w:rsidR="00FC1D53">
        <w:rPr>
          <w:rFonts w:ascii="Arial" w:eastAsia="Batang" w:hAnsi="Arial" w:cs="Arial"/>
          <w:b/>
          <w:bCs/>
          <w:szCs w:val="22"/>
        </w:rPr>
        <w:t>e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416FDF" w:rsidRPr="00416FDF">
        <w:rPr>
          <w:rFonts w:ascii="Arial" w:eastAsia="Batang" w:hAnsi="Arial" w:cs="Arial"/>
          <w:b/>
          <w:bCs/>
          <w:szCs w:val="22"/>
        </w:rPr>
        <w:t>R1-2111390</w:t>
      </w:r>
    </w:p>
    <w:p w14:paraId="3B0F6453" w14:textId="3D9F7CA3" w:rsidR="00855F39" w:rsidRPr="00074926" w:rsidRDefault="002E24EA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2E24EA">
        <w:rPr>
          <w:rFonts w:ascii="Arial" w:eastAsia="MS Mincho" w:hAnsi="Arial" w:cs="Arial"/>
          <w:b/>
          <w:bCs/>
          <w:szCs w:val="22"/>
          <w:lang w:eastAsia="ja-JP"/>
        </w:rPr>
        <w:t xml:space="preserve">e-Meeting, </w:t>
      </w:r>
      <w:r w:rsidR="00EF2844" w:rsidRPr="00EF2844">
        <w:rPr>
          <w:rFonts w:ascii="Arial" w:eastAsia="MS Mincho" w:hAnsi="Arial" w:cs="Arial"/>
          <w:b/>
          <w:bCs/>
          <w:szCs w:val="22"/>
          <w:lang w:eastAsia="ja-JP"/>
        </w:rPr>
        <w:t>November 11</w:t>
      </w:r>
      <w:r w:rsidR="00EF2844" w:rsidRPr="00EF2844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F2844" w:rsidRPr="00EF2844">
        <w:rPr>
          <w:rFonts w:ascii="Arial" w:eastAsia="MS Mincho" w:hAnsi="Arial" w:cs="Arial"/>
          <w:b/>
          <w:bCs/>
          <w:szCs w:val="22"/>
          <w:lang w:eastAsia="ja-JP"/>
        </w:rPr>
        <w:t xml:space="preserve"> – 19</w:t>
      </w:r>
      <w:r w:rsidR="00EF2844" w:rsidRPr="00EF2844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C55E11">
        <w:rPr>
          <w:rFonts w:ascii="Arial" w:eastAsia="MS Mincho" w:hAnsi="Arial" w:cs="Arial"/>
          <w:b/>
          <w:bCs/>
          <w:szCs w:val="22"/>
          <w:lang w:eastAsia="ja-JP"/>
        </w:rPr>
        <w:t>1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6BEA84A3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BC54A7">
        <w:rPr>
          <w:b/>
          <w:lang w:val="en-US"/>
        </w:rPr>
        <w:t>8.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234C06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0BBB12C8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r w:rsidR="00EF2844" w:rsidRPr="00EF2844">
        <w:rPr>
          <w:b/>
          <w:color w:val="000000"/>
          <w:lang w:val="en-US"/>
        </w:rPr>
        <w:t>Remaining issues in HARQ-ACK enhancements for URLLC</w:t>
      </w:r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0F0DEDE3" w:rsidR="004D5BF4" w:rsidRDefault="002E24EA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</w:t>
      </w:r>
      <w:r w:rsidR="00D54D38">
        <w:rPr>
          <w:rFonts w:eastAsia="MS Mincho"/>
          <w:lang w:val="en-US"/>
        </w:rPr>
        <w:t>this document we will discuss remaining issues in the following sub-topics</w:t>
      </w:r>
      <w:r w:rsidR="004413B2">
        <w:rPr>
          <w:rFonts w:eastAsia="MS Mincho"/>
          <w:lang w:val="en-US"/>
        </w:rPr>
        <w:t>:</w:t>
      </w:r>
    </w:p>
    <w:p w14:paraId="246BD85C" w14:textId="5858126B" w:rsidR="00D54D38" w:rsidRDefault="00D54D38" w:rsidP="004D5BF4">
      <w:pPr>
        <w:rPr>
          <w:rFonts w:eastAsia="MS Mincho"/>
          <w:lang w:val="en-US"/>
        </w:rPr>
      </w:pPr>
    </w:p>
    <w:p w14:paraId="65DA3147" w14:textId="0B1DE971" w:rsidR="00D54D38" w:rsidRPr="00D54D38" w:rsidRDefault="00D54D38" w:rsidP="00D54D38">
      <w:pPr>
        <w:pStyle w:val="ListParagraph"/>
        <w:numPr>
          <w:ilvl w:val="0"/>
          <w:numId w:val="24"/>
        </w:numPr>
        <w:rPr>
          <w:rFonts w:eastAsia="MS Mincho"/>
          <w:lang w:val="en-US"/>
        </w:rPr>
      </w:pPr>
      <w:r w:rsidRPr="00D54D38">
        <w:rPr>
          <w:rFonts w:eastAsia="MS Mincho"/>
          <w:lang w:val="en-US"/>
        </w:rPr>
        <w:t>HARQ-ACK Retransmissions</w:t>
      </w:r>
    </w:p>
    <w:p w14:paraId="78F50075" w14:textId="77777777" w:rsidR="00D54D38" w:rsidRPr="00D54D38" w:rsidRDefault="00D54D38" w:rsidP="00D54D38">
      <w:pPr>
        <w:pStyle w:val="ListParagraph"/>
        <w:numPr>
          <w:ilvl w:val="0"/>
          <w:numId w:val="24"/>
        </w:numPr>
        <w:rPr>
          <w:rFonts w:eastAsia="MS Mincho"/>
          <w:lang w:val="en-US"/>
        </w:rPr>
      </w:pPr>
      <w:r w:rsidRPr="00D54D38">
        <w:rPr>
          <w:rFonts w:eastAsia="MS Mincho"/>
          <w:lang w:val="en-US"/>
        </w:rPr>
        <w:t>SPS HARQ-ACK Deferral</w:t>
      </w:r>
    </w:p>
    <w:p w14:paraId="159138D8" w14:textId="25E36B64" w:rsidR="00D54D38" w:rsidRPr="00D54D38" w:rsidRDefault="00D54D38" w:rsidP="00D54D38">
      <w:pPr>
        <w:pStyle w:val="ListParagraph"/>
        <w:numPr>
          <w:ilvl w:val="0"/>
          <w:numId w:val="24"/>
        </w:numPr>
        <w:rPr>
          <w:rFonts w:eastAsia="MS Mincho"/>
          <w:lang w:val="en-US"/>
        </w:rPr>
      </w:pPr>
      <w:r w:rsidRPr="00D54D38">
        <w:rPr>
          <w:rFonts w:eastAsia="MS Mincho"/>
          <w:lang w:val="en-US"/>
        </w:rPr>
        <w:t>Sub-slot PUCCH Repetitions</w:t>
      </w:r>
    </w:p>
    <w:p w14:paraId="7C3E23FB" w14:textId="76F73FDA" w:rsidR="00D54D38" w:rsidRDefault="00D54D38" w:rsidP="004D5BF4">
      <w:pPr>
        <w:rPr>
          <w:rFonts w:eastAsia="MS Mincho"/>
          <w:lang w:val="en-US"/>
        </w:rPr>
      </w:pPr>
    </w:p>
    <w:p w14:paraId="1C8EA0B4" w14:textId="1C0C4B5D" w:rsidR="007A0C86" w:rsidRDefault="00DE236C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2" w:name="_Hlk68192600"/>
      <w:r>
        <w:t>Discussions</w:t>
      </w:r>
    </w:p>
    <w:p w14:paraId="1EB3E543" w14:textId="77777777" w:rsidR="005F55C5" w:rsidRPr="005F55C5" w:rsidRDefault="005F55C5" w:rsidP="005F55C5"/>
    <w:bookmarkEnd w:id="2"/>
    <w:p w14:paraId="6ED87F2E" w14:textId="7E296CC8" w:rsidR="005F55C5" w:rsidRDefault="005F55C5" w:rsidP="005F55C5">
      <w:pPr>
        <w:pStyle w:val="Heading2"/>
        <w:numPr>
          <w:ilvl w:val="1"/>
          <w:numId w:val="5"/>
        </w:numPr>
      </w:pPr>
      <w:r>
        <w:t>HARQ-ACK Retransmissions</w:t>
      </w:r>
    </w:p>
    <w:p w14:paraId="37661A06" w14:textId="1A8634B0" w:rsidR="005665B6" w:rsidRDefault="001C1F1C" w:rsidP="001C1F1C">
      <w:pPr>
        <w:pStyle w:val="Heading3"/>
        <w:numPr>
          <w:ilvl w:val="2"/>
          <w:numId w:val="5"/>
        </w:numPr>
        <w:rPr>
          <w:lang w:val="en-US"/>
        </w:rPr>
      </w:pPr>
      <w:r>
        <w:rPr>
          <w:lang w:val="en-US"/>
        </w:rPr>
        <w:t>e-Type 3 CB</w:t>
      </w:r>
    </w:p>
    <w:p w14:paraId="2BC91E5B" w14:textId="29E93AEF" w:rsidR="00BE75E5" w:rsidRDefault="00794B15" w:rsidP="002173CA">
      <w:pPr>
        <w:spacing w:afterLines="160" w:after="384"/>
        <w:jc w:val="both"/>
        <w:rPr>
          <w:lang w:val="en-US"/>
        </w:rPr>
      </w:pPr>
      <w:r>
        <w:rPr>
          <w:lang w:val="en-US"/>
        </w:rPr>
        <w:t xml:space="preserve">In RAN1#106bis-e, we agreed </w:t>
      </w:r>
      <w:r w:rsidR="00364355">
        <w:rPr>
          <w:lang w:val="en-US"/>
        </w:rPr>
        <w:t xml:space="preserve">that up to </w:t>
      </w:r>
      <w:r w:rsidR="00C947DE" w:rsidRPr="00C947DE">
        <w:rPr>
          <w:i/>
          <w:iCs/>
          <w:lang w:val="en-US"/>
        </w:rPr>
        <w:t>X</w:t>
      </w:r>
      <w:r w:rsidR="00C947DE">
        <w:rPr>
          <w:lang w:val="en-US"/>
        </w:rPr>
        <w:t>=</w:t>
      </w:r>
      <w:r w:rsidR="00364355">
        <w:rPr>
          <w:lang w:val="en-US"/>
        </w:rPr>
        <w:t xml:space="preserve">8 e-Type 3 HARQ-ACB Codebooks (e-Type 3 CB) can be configured for a UE where the </w:t>
      </w:r>
      <w:r w:rsidR="00364355" w:rsidRPr="00364355">
        <w:rPr>
          <w:lang w:val="en-US"/>
        </w:rPr>
        <w:t>legacy 1-bit ‘</w:t>
      </w:r>
      <w:r w:rsidR="00364355" w:rsidRPr="00364355">
        <w:rPr>
          <w:i/>
          <w:iCs/>
          <w:lang w:val="en-US"/>
        </w:rPr>
        <w:t>one-shot HARQ-ACK request</w:t>
      </w:r>
      <w:r w:rsidR="00364355" w:rsidRPr="00364355">
        <w:rPr>
          <w:lang w:val="en-US"/>
        </w:rPr>
        <w:t>’ f</w:t>
      </w:r>
      <w:r w:rsidR="00364355">
        <w:rPr>
          <w:lang w:val="en-US"/>
        </w:rPr>
        <w:t>ield in the DL Grant is used to trigger for an e-Type 3 CB.</w:t>
      </w:r>
      <w:r w:rsidR="00C947DE">
        <w:rPr>
          <w:lang w:val="en-US"/>
        </w:rPr>
        <w:t xml:space="preserve">  It is further agreed that if only </w:t>
      </w:r>
      <w:r w:rsidR="00C947DE" w:rsidRPr="00C947DE">
        <w:rPr>
          <w:i/>
          <w:iCs/>
          <w:lang w:val="en-US"/>
        </w:rPr>
        <w:t>X</w:t>
      </w:r>
      <w:r w:rsidR="00C947DE">
        <w:rPr>
          <w:lang w:val="en-US"/>
        </w:rPr>
        <w:t>=1 e-Type 3 CB is configured, then the triggering DCI can also schedule a PDSCH.</w:t>
      </w:r>
    </w:p>
    <w:p w14:paraId="44B94BEA" w14:textId="41FEACD4" w:rsidR="00735E48" w:rsidRDefault="00C947DE" w:rsidP="000F7D30">
      <w:pPr>
        <w:spacing w:afterLines="100" w:after="240"/>
        <w:jc w:val="both"/>
        <w:rPr>
          <w:lang w:val="en-US"/>
        </w:rPr>
      </w:pPr>
      <w:r>
        <w:rPr>
          <w:lang w:val="en-US"/>
        </w:rPr>
        <w:t xml:space="preserve">In RAN1#106bis-e, we discussed whether the triggering DCI can schedule a PDSCH for cases where </w:t>
      </w:r>
      <w:r w:rsidRPr="00C947DE">
        <w:rPr>
          <w:i/>
          <w:iCs/>
          <w:lang w:val="en-US"/>
        </w:rPr>
        <w:t>X</w:t>
      </w:r>
      <w:r>
        <w:rPr>
          <w:lang w:val="en-US"/>
        </w:rPr>
        <w:t>&gt;1 e-Type 3 CBs are configured in a UE [1].</w:t>
      </w:r>
      <w:r w:rsidR="00735E48">
        <w:rPr>
          <w:lang w:val="en-US"/>
        </w:rPr>
        <w:t xml:space="preserve">  Some companies believed that the ability for a triggering DCI to schedule a PDSCH is an optimization</w:t>
      </w:r>
      <w:r w:rsidR="00741826">
        <w:rPr>
          <w:lang w:val="en-US"/>
        </w:rPr>
        <w:t>, which i</w:t>
      </w:r>
      <w:r w:rsidR="00735E48">
        <w:rPr>
          <w:lang w:val="en-US"/>
        </w:rPr>
        <w:t xml:space="preserve">s </w:t>
      </w:r>
      <w:r w:rsidR="00735E48" w:rsidRPr="00741826">
        <w:rPr>
          <w:b/>
          <w:bCs/>
          <w:i/>
          <w:iCs/>
          <w:lang w:val="en-US"/>
        </w:rPr>
        <w:t>clearly wrong</w:t>
      </w:r>
      <w:r w:rsidR="00735E48">
        <w:rPr>
          <w:lang w:val="en-US"/>
        </w:rPr>
        <w:t xml:space="preserve"> because optimization typically involves adding further features on top of what is already there.  In Rel-16, the triggering DCI for Type 3 CB can decide whether to schedule a PDSCH or not </w:t>
      </w:r>
      <w:r w:rsidR="005A77C0">
        <w:rPr>
          <w:lang w:val="en-US"/>
        </w:rPr>
        <w:t xml:space="preserve">by setting the FDRA field to either all “0’s” or all “1’s”. </w:t>
      </w:r>
      <w:r w:rsidR="00735E48">
        <w:rPr>
          <w:lang w:val="en-US"/>
        </w:rPr>
        <w:t xml:space="preserve">  Hence the ability to indicate whether a PDSCH is scheduled or not in a triggering DCI already exist</w:t>
      </w:r>
      <w:r w:rsidR="00761668">
        <w:rPr>
          <w:lang w:val="en-US"/>
        </w:rPr>
        <w:t>s</w:t>
      </w:r>
      <w:r w:rsidR="00735E48">
        <w:rPr>
          <w:lang w:val="en-US"/>
        </w:rPr>
        <w:t xml:space="preserve"> in Rel-16 and therefore this </w:t>
      </w:r>
      <w:r w:rsidR="00741826">
        <w:rPr>
          <w:lang w:val="en-US"/>
        </w:rPr>
        <w:t xml:space="preserve">ability </w:t>
      </w:r>
      <w:r w:rsidR="00735E48">
        <w:rPr>
          <w:lang w:val="en-US"/>
        </w:rPr>
        <w:t xml:space="preserve">should be maintained in Rel-17.  Removing this </w:t>
      </w:r>
      <w:r w:rsidR="00741826">
        <w:rPr>
          <w:lang w:val="en-US"/>
        </w:rPr>
        <w:t xml:space="preserve">ability </w:t>
      </w:r>
      <w:r w:rsidR="00735E48">
        <w:rPr>
          <w:lang w:val="en-US"/>
        </w:rPr>
        <w:t>would be a degradation</w:t>
      </w:r>
      <w:r w:rsidR="00741826">
        <w:rPr>
          <w:lang w:val="en-US"/>
        </w:rPr>
        <w:t xml:space="preserve"> </w:t>
      </w:r>
      <w:r w:rsidR="009F2B6C">
        <w:rPr>
          <w:lang w:val="en-US"/>
        </w:rPr>
        <w:t>of</w:t>
      </w:r>
      <w:r w:rsidR="00741826">
        <w:rPr>
          <w:lang w:val="en-US"/>
        </w:rPr>
        <w:t xml:space="preserve"> Rel-17 </w:t>
      </w:r>
      <w:r w:rsidR="009F2B6C">
        <w:rPr>
          <w:lang w:val="en-US"/>
        </w:rPr>
        <w:t xml:space="preserve">compared to Rel-16 </w:t>
      </w:r>
      <w:r w:rsidR="00741826">
        <w:rPr>
          <w:lang w:val="en-US"/>
        </w:rPr>
        <w:t>and we do not see any justified reason for this degradation.</w:t>
      </w:r>
    </w:p>
    <w:p w14:paraId="6B4021EE" w14:textId="62392139" w:rsidR="00735E48" w:rsidRPr="00741826" w:rsidRDefault="00735E48" w:rsidP="000F7D30">
      <w:pPr>
        <w:spacing w:afterLines="100" w:after="240"/>
        <w:jc w:val="both"/>
        <w:rPr>
          <w:b/>
          <w:bCs/>
          <w:lang w:val="en-US"/>
        </w:rPr>
      </w:pPr>
      <w:r w:rsidRPr="00741826">
        <w:rPr>
          <w:b/>
          <w:bCs/>
          <w:lang w:val="en-US"/>
        </w:rPr>
        <w:t xml:space="preserve">Observation 1: </w:t>
      </w:r>
      <w:r w:rsidR="00741826" w:rsidRPr="00741826">
        <w:rPr>
          <w:b/>
          <w:bCs/>
          <w:lang w:val="en-US"/>
        </w:rPr>
        <w:t xml:space="preserve">The ability for the </w:t>
      </w:r>
      <w:r w:rsidRPr="00741826">
        <w:rPr>
          <w:b/>
          <w:bCs/>
          <w:lang w:val="en-US"/>
        </w:rPr>
        <w:t xml:space="preserve">triggering DCI for </w:t>
      </w:r>
      <w:r w:rsidR="00741826" w:rsidRPr="00741826">
        <w:rPr>
          <w:b/>
          <w:bCs/>
          <w:lang w:val="en-US"/>
        </w:rPr>
        <w:t xml:space="preserve">Type 3 CB </w:t>
      </w:r>
      <w:r w:rsidR="004D68B3">
        <w:rPr>
          <w:b/>
          <w:bCs/>
          <w:lang w:val="en-US"/>
        </w:rPr>
        <w:t>to</w:t>
      </w:r>
      <w:r w:rsidR="004D68B3" w:rsidRPr="00741826">
        <w:rPr>
          <w:b/>
          <w:bCs/>
          <w:lang w:val="en-US"/>
        </w:rPr>
        <w:t xml:space="preserve"> </w:t>
      </w:r>
      <w:r w:rsidR="00741826" w:rsidRPr="00741826">
        <w:rPr>
          <w:b/>
          <w:bCs/>
          <w:lang w:val="en-US"/>
        </w:rPr>
        <w:t xml:space="preserve">decide whether to schedule a PDSCH or not already exists in Rel-16 and hence, maintaining this ability in Rel-17 is </w:t>
      </w:r>
      <w:r w:rsidR="00741826" w:rsidRPr="00EA64EC">
        <w:rPr>
          <w:b/>
          <w:bCs/>
          <w:i/>
          <w:iCs/>
          <w:lang w:val="en-US"/>
        </w:rPr>
        <w:t>NOT</w:t>
      </w:r>
      <w:r w:rsidR="00741826" w:rsidRPr="00741826">
        <w:rPr>
          <w:b/>
          <w:bCs/>
          <w:lang w:val="en-US"/>
        </w:rPr>
        <w:t xml:space="preserve"> an optimization.</w:t>
      </w:r>
    </w:p>
    <w:p w14:paraId="657ABE66" w14:textId="1DA95276" w:rsidR="00741826" w:rsidRDefault="00741826" w:rsidP="000F7D30">
      <w:pPr>
        <w:spacing w:afterLines="100" w:after="240"/>
        <w:jc w:val="both"/>
        <w:rPr>
          <w:lang w:val="en-US"/>
        </w:rPr>
      </w:pPr>
      <w:r w:rsidRPr="00741826">
        <w:rPr>
          <w:b/>
          <w:bCs/>
          <w:lang w:val="en-US"/>
        </w:rPr>
        <w:t>Observation 2: Removing the ability for the triggering DCI for e-Type 3 CB to decide whether to schedule a PDSCH or not in Rel-17 would be a degradation of this feature compared to Rel-16</w:t>
      </w:r>
      <w:r>
        <w:rPr>
          <w:b/>
          <w:bCs/>
          <w:lang w:val="en-US"/>
        </w:rPr>
        <w:t xml:space="preserve"> and hence there is no justified reason to remove </w:t>
      </w:r>
      <w:r w:rsidR="00761668">
        <w:rPr>
          <w:b/>
          <w:bCs/>
          <w:lang w:val="en-US"/>
        </w:rPr>
        <w:t>it</w:t>
      </w:r>
      <w:r>
        <w:rPr>
          <w:b/>
          <w:bCs/>
          <w:lang w:val="en-US"/>
        </w:rPr>
        <w:t>.</w:t>
      </w:r>
    </w:p>
    <w:p w14:paraId="3FE52A50" w14:textId="77777777" w:rsidR="000D7219" w:rsidRDefault="000D7219" w:rsidP="000F7D30">
      <w:pPr>
        <w:spacing w:afterLines="100" w:after="240"/>
        <w:jc w:val="both"/>
        <w:rPr>
          <w:lang w:val="en-US"/>
        </w:rPr>
      </w:pPr>
    </w:p>
    <w:p w14:paraId="543C83D7" w14:textId="4E3A687A" w:rsidR="000D7219" w:rsidRDefault="000D7219" w:rsidP="000F7D30">
      <w:pPr>
        <w:spacing w:afterLines="100" w:after="240"/>
        <w:jc w:val="both"/>
        <w:rPr>
          <w:lang w:val="en-US"/>
        </w:rPr>
      </w:pPr>
      <w:r>
        <w:rPr>
          <w:lang w:val="en-US"/>
        </w:rPr>
        <w:t xml:space="preserve">Firstly, regardless of whether </w:t>
      </w:r>
      <w:r w:rsidRPr="000D7219">
        <w:rPr>
          <w:i/>
          <w:iCs/>
          <w:lang w:val="en-US"/>
        </w:rPr>
        <w:t>X</w:t>
      </w:r>
      <w:r>
        <w:rPr>
          <w:lang w:val="en-US"/>
        </w:rPr>
        <w:t xml:space="preserve">=1 or </w:t>
      </w:r>
      <w:r w:rsidRPr="000D7219">
        <w:rPr>
          <w:i/>
          <w:iCs/>
          <w:lang w:val="en-US"/>
        </w:rPr>
        <w:t>X</w:t>
      </w:r>
      <w:r>
        <w:rPr>
          <w:lang w:val="en-US"/>
        </w:rPr>
        <w:t>&gt;1 e-Type 3 CBs are configured, the triggering DCI should still be able to decide whether to schedule a PDSCH or not, since this is an existing feature in Rel-16.  Here we should reuse the FDRA field to implicitly indicate whether PDSCH is scheduled or not when an e-Type 3 CB is triggered</w:t>
      </w:r>
    </w:p>
    <w:p w14:paraId="62D4B46B" w14:textId="44BC6A3D" w:rsidR="000D7219" w:rsidRDefault="000D7219" w:rsidP="000F7D30">
      <w:pPr>
        <w:spacing w:afterLines="100" w:after="240"/>
        <w:jc w:val="both"/>
        <w:rPr>
          <w:b/>
          <w:bCs/>
          <w:lang w:val="en-US"/>
        </w:rPr>
      </w:pPr>
      <w:r w:rsidRPr="000D7219">
        <w:rPr>
          <w:b/>
          <w:bCs/>
          <w:lang w:val="en-US"/>
        </w:rPr>
        <w:lastRenderedPageBreak/>
        <w:t xml:space="preserve">Proposal 1: Regardless of whether </w:t>
      </w:r>
      <w:r w:rsidRPr="000D7219">
        <w:rPr>
          <w:b/>
          <w:bCs/>
          <w:i/>
          <w:iCs/>
          <w:lang w:val="en-US"/>
        </w:rPr>
        <w:t>X</w:t>
      </w:r>
      <w:r w:rsidRPr="000D7219">
        <w:rPr>
          <w:b/>
          <w:bCs/>
          <w:lang w:val="en-US"/>
        </w:rPr>
        <w:t xml:space="preserve">=1 or </w:t>
      </w:r>
      <w:r w:rsidRPr="000D7219">
        <w:rPr>
          <w:b/>
          <w:bCs/>
          <w:i/>
          <w:iCs/>
          <w:lang w:val="en-US"/>
        </w:rPr>
        <w:t>X</w:t>
      </w:r>
      <w:r w:rsidRPr="000D7219">
        <w:rPr>
          <w:b/>
          <w:bCs/>
          <w:lang w:val="en-US"/>
        </w:rPr>
        <w:t xml:space="preserve">&gt;1 e-Type 3 CBs </w:t>
      </w:r>
      <w:r w:rsidR="00466611">
        <w:rPr>
          <w:b/>
          <w:bCs/>
          <w:lang w:val="en-US"/>
        </w:rPr>
        <w:t>are</w:t>
      </w:r>
      <w:r w:rsidR="00466611" w:rsidRPr="000D7219">
        <w:rPr>
          <w:b/>
          <w:bCs/>
          <w:lang w:val="en-US"/>
        </w:rPr>
        <w:t xml:space="preserve"> </w:t>
      </w:r>
      <w:r w:rsidRPr="000D7219">
        <w:rPr>
          <w:b/>
          <w:bCs/>
          <w:lang w:val="en-US"/>
        </w:rPr>
        <w:t xml:space="preserve">configured for the </w:t>
      </w:r>
      <w:proofErr w:type="gramStart"/>
      <w:r w:rsidRPr="000D7219">
        <w:rPr>
          <w:b/>
          <w:bCs/>
          <w:lang w:val="en-US"/>
        </w:rPr>
        <w:t>UE,</w:t>
      </w:r>
      <w:proofErr w:type="gramEnd"/>
      <w:r w:rsidRPr="000D7219">
        <w:rPr>
          <w:b/>
          <w:bCs/>
          <w:lang w:val="en-US"/>
        </w:rPr>
        <w:t xml:space="preserve"> the triggering DCI should be able to indicate whether a PDSCH is scheduled or not.</w:t>
      </w:r>
    </w:p>
    <w:p w14:paraId="375F9513" w14:textId="68E6D71C" w:rsidR="00EA64EC" w:rsidRDefault="00EA64EC" w:rsidP="000F7D30">
      <w:pPr>
        <w:spacing w:afterLines="100" w:after="240"/>
        <w:jc w:val="both"/>
        <w:rPr>
          <w:b/>
          <w:bCs/>
          <w:lang w:val="en-US"/>
        </w:rPr>
      </w:pPr>
    </w:p>
    <w:p w14:paraId="7AD74BDF" w14:textId="2749C46C" w:rsidR="00EA64EC" w:rsidRPr="00EA64EC" w:rsidRDefault="00EA64EC" w:rsidP="002173CA">
      <w:pPr>
        <w:spacing w:afterLines="160" w:after="384"/>
        <w:jc w:val="both"/>
        <w:rPr>
          <w:lang w:val="en-US"/>
        </w:rPr>
      </w:pPr>
      <w:r>
        <w:rPr>
          <w:lang w:val="en-US"/>
        </w:rPr>
        <w:t>F</w:t>
      </w:r>
      <w:r w:rsidR="00D776D8">
        <w:rPr>
          <w:lang w:val="en-US"/>
        </w:rPr>
        <w:t xml:space="preserve">or the case where </w:t>
      </w:r>
      <w:r w:rsidR="00D776D8" w:rsidRPr="00D776D8">
        <w:rPr>
          <w:i/>
          <w:iCs/>
          <w:lang w:val="en-US"/>
        </w:rPr>
        <w:t>X</w:t>
      </w:r>
      <w:r w:rsidR="00D776D8">
        <w:rPr>
          <w:lang w:val="en-US"/>
        </w:rPr>
        <w:t xml:space="preserve">&gt;1 e-Type 3 CBs are configured, it has been suggested that some of the existing bits used for PDSCH scheduling </w:t>
      </w:r>
      <w:r w:rsidR="001265E2">
        <w:rPr>
          <w:lang w:val="en-US"/>
        </w:rPr>
        <w:t>are</w:t>
      </w:r>
      <w:r w:rsidR="00D776D8">
        <w:rPr>
          <w:lang w:val="en-US"/>
        </w:rPr>
        <w:t xml:space="preserve"> reinterpreted to indicate which one of the </w:t>
      </w:r>
      <w:r w:rsidR="00D776D8" w:rsidRPr="00D776D8">
        <w:rPr>
          <w:i/>
          <w:iCs/>
          <w:lang w:val="en-US"/>
        </w:rPr>
        <w:t>X</w:t>
      </w:r>
      <w:r w:rsidR="00D776D8">
        <w:rPr>
          <w:lang w:val="en-US"/>
        </w:rPr>
        <w:t xml:space="preserve">&gt;1 e-Type 3 CB </w:t>
      </w:r>
      <w:r w:rsidR="001265E2">
        <w:rPr>
          <w:lang w:val="en-US"/>
        </w:rPr>
        <w:t>is being</w:t>
      </w:r>
      <w:r w:rsidR="00D776D8">
        <w:rPr>
          <w:lang w:val="en-US"/>
        </w:rPr>
        <w:t xml:space="preserve"> trigger</w:t>
      </w:r>
      <w:r w:rsidR="001265E2">
        <w:rPr>
          <w:lang w:val="en-US"/>
        </w:rPr>
        <w:t>ed</w:t>
      </w:r>
      <w:r w:rsidR="00D776D8">
        <w:rPr>
          <w:lang w:val="en-US"/>
        </w:rPr>
        <w:t xml:space="preserve">.  Hence, </w:t>
      </w:r>
      <w:proofErr w:type="gramStart"/>
      <w:r w:rsidR="00D776D8">
        <w:rPr>
          <w:lang w:val="en-US"/>
        </w:rPr>
        <w:t>in order to</w:t>
      </w:r>
      <w:proofErr w:type="gramEnd"/>
      <w:r w:rsidR="00D776D8">
        <w:rPr>
          <w:lang w:val="en-US"/>
        </w:rPr>
        <w:t xml:space="preserve"> maintain the ability for the triggering DCI to schedule a PDSCH, for the case where X&gt;1, if the triggering DCI schedules a PDSCH, a default e-Type 3 CB that is RRC configured is used and so no additional DCI bits are required for any indication.  That is, if the 1-shot bit is enabled and the FDRA indicates a valid PDSCH is scheduled in a DL Grant, a default e-Type 3 CB is triggered.</w:t>
      </w:r>
    </w:p>
    <w:p w14:paraId="508A875E" w14:textId="0B447A88" w:rsidR="00AE710D" w:rsidRPr="00622A77" w:rsidRDefault="005A77C0" w:rsidP="000F7D30">
      <w:pPr>
        <w:spacing w:afterLines="100" w:after="240"/>
        <w:jc w:val="both"/>
        <w:rPr>
          <w:b/>
          <w:bCs/>
          <w:lang w:val="en-US"/>
        </w:rPr>
      </w:pPr>
      <w:r w:rsidRPr="00622A77">
        <w:rPr>
          <w:b/>
          <w:bCs/>
          <w:lang w:val="en-US"/>
        </w:rPr>
        <w:t xml:space="preserve">Proposal </w:t>
      </w:r>
      <w:r w:rsidR="00D776D8">
        <w:rPr>
          <w:b/>
          <w:bCs/>
          <w:lang w:val="en-US"/>
        </w:rPr>
        <w:t>2</w:t>
      </w:r>
      <w:r w:rsidRPr="00622A77">
        <w:rPr>
          <w:b/>
          <w:bCs/>
          <w:lang w:val="en-US"/>
        </w:rPr>
        <w:t xml:space="preserve">: </w:t>
      </w:r>
      <w:r w:rsidR="00AE710D" w:rsidRPr="00622A77">
        <w:rPr>
          <w:b/>
          <w:bCs/>
          <w:lang w:val="en-US"/>
        </w:rPr>
        <w:t>When the DL Grant triggers a 1-shot e-Type 3 CB, reuse Rel-16 Type 3 CB mechanism to indicate whether a PDSCH is scheduled or not</w:t>
      </w:r>
      <w:r w:rsidR="001265E2">
        <w:rPr>
          <w:b/>
          <w:bCs/>
          <w:lang w:val="en-US"/>
        </w:rPr>
        <w:t>,</w:t>
      </w:r>
      <w:r w:rsidR="00AE710D" w:rsidRPr="00622A77">
        <w:rPr>
          <w:b/>
          <w:bCs/>
          <w:lang w:val="en-US"/>
        </w:rPr>
        <w:t xml:space="preserve"> and if a PDSCH is scheduled, a default e-Type CB is used for HARQ-ACK retransmissions, i.e.:</w:t>
      </w:r>
    </w:p>
    <w:p w14:paraId="2E941134" w14:textId="17B42C9B" w:rsidR="00AE710D" w:rsidRPr="00622A77" w:rsidRDefault="00AE710D" w:rsidP="000F7D30">
      <w:pPr>
        <w:pStyle w:val="ListParagraph"/>
        <w:numPr>
          <w:ilvl w:val="0"/>
          <w:numId w:val="20"/>
        </w:numPr>
        <w:spacing w:afterLines="100" w:after="240"/>
        <w:jc w:val="both"/>
        <w:rPr>
          <w:b/>
          <w:bCs/>
          <w:lang w:val="en-US"/>
        </w:rPr>
      </w:pPr>
      <w:r w:rsidRPr="00622A77">
        <w:rPr>
          <w:b/>
          <w:bCs/>
          <w:lang w:val="en-US"/>
        </w:rPr>
        <w:t xml:space="preserve">If FDRA is all “0s” or all “1s”, then a PDSCH is not </w:t>
      </w:r>
      <w:r w:rsidR="001265E2" w:rsidRPr="00622A77">
        <w:rPr>
          <w:b/>
          <w:bCs/>
          <w:lang w:val="en-US"/>
        </w:rPr>
        <w:t>scheduled,</w:t>
      </w:r>
      <w:r w:rsidRPr="00622A77">
        <w:rPr>
          <w:b/>
          <w:bCs/>
          <w:lang w:val="en-US"/>
        </w:rPr>
        <w:t xml:space="preserve"> and the </w:t>
      </w:r>
      <w:r w:rsidR="00622A77" w:rsidRPr="00622A77">
        <w:rPr>
          <w:b/>
          <w:bCs/>
          <w:lang w:val="en-US"/>
        </w:rPr>
        <w:t xml:space="preserve">fields used for PDSCH scheduling are reinterpreted to indicate one of </w:t>
      </w:r>
      <w:r w:rsidR="00D776D8">
        <w:rPr>
          <w:b/>
          <w:bCs/>
          <w:i/>
          <w:iCs/>
          <w:lang w:val="en-US"/>
        </w:rPr>
        <w:t>X</w:t>
      </w:r>
      <w:r w:rsidR="00622A77" w:rsidRPr="00622A77">
        <w:rPr>
          <w:b/>
          <w:bCs/>
          <w:lang w:val="en-US"/>
        </w:rPr>
        <w:t xml:space="preserve"> e-Type 3 CBs</w:t>
      </w:r>
    </w:p>
    <w:p w14:paraId="6263635F" w14:textId="17E7C42A" w:rsidR="00622A77" w:rsidRPr="00622A77" w:rsidRDefault="00622A77" w:rsidP="000F7D30">
      <w:pPr>
        <w:pStyle w:val="ListParagraph"/>
        <w:numPr>
          <w:ilvl w:val="0"/>
          <w:numId w:val="20"/>
        </w:numPr>
        <w:spacing w:afterLines="100" w:after="240"/>
        <w:jc w:val="both"/>
        <w:rPr>
          <w:b/>
          <w:bCs/>
          <w:lang w:val="en-US"/>
        </w:rPr>
      </w:pPr>
      <w:r w:rsidRPr="00622A77">
        <w:rPr>
          <w:b/>
          <w:bCs/>
          <w:lang w:val="en-US"/>
        </w:rPr>
        <w:t xml:space="preserve">If </w:t>
      </w:r>
      <w:r w:rsidR="005E6E37" w:rsidRPr="00622A77">
        <w:rPr>
          <w:b/>
          <w:bCs/>
          <w:lang w:val="en-US"/>
        </w:rPr>
        <w:t>FD</w:t>
      </w:r>
      <w:r w:rsidR="005E6E37">
        <w:rPr>
          <w:b/>
          <w:bCs/>
          <w:lang w:val="en-US"/>
        </w:rPr>
        <w:t>RA</w:t>
      </w:r>
      <w:r w:rsidR="005E6E37" w:rsidRPr="00622A77">
        <w:rPr>
          <w:b/>
          <w:bCs/>
          <w:lang w:val="en-US"/>
        </w:rPr>
        <w:t xml:space="preserve"> </w:t>
      </w:r>
      <w:r w:rsidRPr="00622A77">
        <w:rPr>
          <w:b/>
          <w:bCs/>
          <w:lang w:val="en-US"/>
        </w:rPr>
        <w:t>is not all “0s” or all “1s”</w:t>
      </w:r>
      <w:r w:rsidR="00D776D8">
        <w:rPr>
          <w:b/>
          <w:bCs/>
          <w:lang w:val="en-US"/>
        </w:rPr>
        <w:t xml:space="preserve"> (i.e.</w:t>
      </w:r>
      <w:r w:rsidR="001265E2">
        <w:rPr>
          <w:b/>
          <w:bCs/>
          <w:lang w:val="en-US"/>
        </w:rPr>
        <w:t>,</w:t>
      </w:r>
      <w:r w:rsidR="00D776D8">
        <w:rPr>
          <w:b/>
          <w:bCs/>
          <w:lang w:val="en-US"/>
        </w:rPr>
        <w:t xml:space="preserve"> indicate</w:t>
      </w:r>
      <w:r w:rsidR="001265E2">
        <w:rPr>
          <w:b/>
          <w:bCs/>
          <w:lang w:val="en-US"/>
        </w:rPr>
        <w:t>s</w:t>
      </w:r>
      <w:r w:rsidR="00D776D8">
        <w:rPr>
          <w:b/>
          <w:bCs/>
          <w:lang w:val="en-US"/>
        </w:rPr>
        <w:t xml:space="preserve"> a valid value),</w:t>
      </w:r>
      <w:r w:rsidRPr="00622A77">
        <w:rPr>
          <w:b/>
          <w:bCs/>
          <w:lang w:val="en-US"/>
        </w:rPr>
        <w:t xml:space="preserve"> then a PDSCH is scheduled</w:t>
      </w:r>
      <w:r w:rsidR="001265E2">
        <w:rPr>
          <w:b/>
          <w:bCs/>
          <w:lang w:val="en-US"/>
        </w:rPr>
        <w:t>,</w:t>
      </w:r>
      <w:r w:rsidRPr="00622A77">
        <w:rPr>
          <w:b/>
          <w:bCs/>
          <w:lang w:val="en-US"/>
        </w:rPr>
        <w:t xml:space="preserve"> and the UE uses a default e-Type 3 CB to retransmit </w:t>
      </w:r>
      <w:r w:rsidR="003A5AE2">
        <w:rPr>
          <w:b/>
          <w:bCs/>
          <w:lang w:val="en-US"/>
        </w:rPr>
        <w:t xml:space="preserve">the </w:t>
      </w:r>
      <w:r w:rsidRPr="00622A77">
        <w:rPr>
          <w:b/>
          <w:bCs/>
          <w:lang w:val="en-US"/>
        </w:rPr>
        <w:t>HARQ-ACKs.  The default e-Type 3 CB can be RRC configured</w:t>
      </w:r>
    </w:p>
    <w:p w14:paraId="41D03793" w14:textId="77777777" w:rsidR="00496CCE" w:rsidRDefault="00496CCE" w:rsidP="00622A77">
      <w:pPr>
        <w:jc w:val="both"/>
        <w:rPr>
          <w:lang w:val="en-US"/>
        </w:rPr>
      </w:pPr>
    </w:p>
    <w:p w14:paraId="56D35251" w14:textId="32269264" w:rsidR="00622A77" w:rsidRDefault="00622A77" w:rsidP="00622A77">
      <w:pPr>
        <w:pStyle w:val="Heading3"/>
        <w:numPr>
          <w:ilvl w:val="2"/>
          <w:numId w:val="5"/>
        </w:numPr>
        <w:rPr>
          <w:lang w:val="en-US"/>
        </w:rPr>
      </w:pPr>
      <w:r>
        <w:rPr>
          <w:lang w:val="en-US"/>
        </w:rPr>
        <w:t xml:space="preserve">1-shot Retransmission </w:t>
      </w:r>
      <w:r w:rsidR="00E86108">
        <w:rPr>
          <w:lang w:val="en-US"/>
        </w:rPr>
        <w:t xml:space="preserve">HARQ-ACK </w:t>
      </w:r>
      <w:r>
        <w:rPr>
          <w:lang w:val="en-US"/>
        </w:rPr>
        <w:t>CB</w:t>
      </w:r>
    </w:p>
    <w:p w14:paraId="33086686" w14:textId="1AB3AE81" w:rsidR="00F30FF5" w:rsidRDefault="00E86108" w:rsidP="00622A77">
      <w:pPr>
        <w:jc w:val="both"/>
        <w:rPr>
          <w:lang w:val="en-US"/>
        </w:rPr>
      </w:pPr>
      <w:r>
        <w:rPr>
          <w:lang w:val="en-US"/>
        </w:rPr>
        <w:t xml:space="preserve">It was agreed that the DL Grant triggering the 1-shot Retransmission HARQ-ACK CB (1-shot </w:t>
      </w:r>
      <w:proofErr w:type="spellStart"/>
      <w:r>
        <w:rPr>
          <w:lang w:val="en-US"/>
        </w:rPr>
        <w:t>ReTx</w:t>
      </w:r>
      <w:proofErr w:type="spellEnd"/>
      <w:r>
        <w:rPr>
          <w:lang w:val="en-US"/>
        </w:rPr>
        <w:t xml:space="preserve"> CB) will indicate the target PUCCH, where the HARQ-ACKs in this target PUCCH are to be retransmitted.  </w:t>
      </w:r>
      <w:r w:rsidR="00F30FF5">
        <w:rPr>
          <w:lang w:val="en-US"/>
        </w:rPr>
        <w:t>This location of the target PUCCH is indicated in the form of an offset, i.e.</w:t>
      </w:r>
      <w:r w:rsidR="00521A78">
        <w:rPr>
          <w:lang w:val="en-US"/>
        </w:rPr>
        <w:t>,</w:t>
      </w:r>
      <w:r w:rsidR="00F30FF5">
        <w:rPr>
          <w:lang w:val="en-US"/>
        </w:rPr>
        <w:t xml:space="preserve"> “</w:t>
      </w:r>
      <w:r w:rsidR="00F30FF5" w:rsidRPr="00521A78">
        <w:rPr>
          <w:i/>
          <w:iCs/>
          <w:lang w:val="en-US"/>
        </w:rPr>
        <w:t xml:space="preserve">HARQ </w:t>
      </w:r>
      <w:proofErr w:type="spellStart"/>
      <w:r w:rsidR="00F30FF5" w:rsidRPr="00521A78">
        <w:rPr>
          <w:i/>
          <w:iCs/>
          <w:lang w:val="en-US"/>
        </w:rPr>
        <w:t>ReTx</w:t>
      </w:r>
      <w:proofErr w:type="spellEnd"/>
      <w:r w:rsidR="00F30FF5" w:rsidRPr="00521A78">
        <w:rPr>
          <w:i/>
          <w:iCs/>
          <w:lang w:val="en-US"/>
        </w:rPr>
        <w:t xml:space="preserve"> Offset</w:t>
      </w:r>
      <w:r w:rsidR="00F30FF5">
        <w:rPr>
          <w:lang w:val="en-US"/>
        </w:rPr>
        <w:t>”</w:t>
      </w:r>
      <w:r w:rsidR="006D37AB">
        <w:rPr>
          <w:lang w:val="en-US"/>
        </w:rPr>
        <w:t xml:space="preserve">, </w:t>
      </w:r>
      <w:proofErr w:type="spellStart"/>
      <w:r w:rsidR="006D37AB" w:rsidRPr="006D37AB">
        <w:rPr>
          <w:i/>
          <w:iCs/>
          <w:lang w:val="en-US"/>
        </w:rPr>
        <w:t>K</w:t>
      </w:r>
      <w:r w:rsidR="006D37AB" w:rsidRPr="006D37AB">
        <w:rPr>
          <w:i/>
          <w:iCs/>
          <w:vertAlign w:val="subscript"/>
          <w:lang w:val="en-US"/>
        </w:rPr>
        <w:t>ReTx</w:t>
      </w:r>
      <w:proofErr w:type="spellEnd"/>
      <w:r w:rsidR="00F30FF5">
        <w:rPr>
          <w:lang w:val="en-US"/>
        </w:rPr>
        <w:t>.  We made the following agreement in RAN1#106bis-e regarding this “</w:t>
      </w:r>
      <w:r w:rsidR="00F30FF5" w:rsidRPr="00521A78">
        <w:rPr>
          <w:i/>
          <w:iCs/>
          <w:lang w:val="en-US"/>
        </w:rPr>
        <w:t xml:space="preserve">HARQ </w:t>
      </w:r>
      <w:proofErr w:type="spellStart"/>
      <w:r w:rsidR="00F30FF5" w:rsidRPr="00521A78">
        <w:rPr>
          <w:i/>
          <w:iCs/>
          <w:lang w:val="en-US"/>
        </w:rPr>
        <w:t>ReTx</w:t>
      </w:r>
      <w:proofErr w:type="spellEnd"/>
      <w:r w:rsidR="00F30FF5" w:rsidRPr="00521A78">
        <w:rPr>
          <w:i/>
          <w:iCs/>
          <w:lang w:val="en-US"/>
        </w:rPr>
        <w:t xml:space="preserve"> Offset</w:t>
      </w:r>
      <w:r w:rsidR="00F30FF5">
        <w:rPr>
          <w:lang w:val="en-US"/>
        </w:rPr>
        <w:t>” [1]:</w:t>
      </w:r>
    </w:p>
    <w:p w14:paraId="65155F60" w14:textId="77777777" w:rsidR="00F30FF5" w:rsidRPr="00195387" w:rsidRDefault="00F30FF5" w:rsidP="00F30FF5">
      <w:pPr>
        <w:ind w:left="720"/>
        <w:jc w:val="both"/>
        <w:rPr>
          <w:rFonts w:cs="Times"/>
          <w:b/>
          <w:bCs/>
          <w:highlight w:val="green"/>
          <w:lang w:val="en-US" w:eastAsia="zh-CN"/>
        </w:rPr>
      </w:pPr>
      <w:r w:rsidRPr="00195387">
        <w:rPr>
          <w:rFonts w:cs="Times"/>
          <w:b/>
          <w:bCs/>
          <w:highlight w:val="green"/>
          <w:lang w:val="en-US" w:eastAsia="zh-CN"/>
        </w:rPr>
        <w:t>Agreement</w:t>
      </w:r>
    </w:p>
    <w:p w14:paraId="3BAD492B" w14:textId="77777777" w:rsidR="00F30FF5" w:rsidRPr="00723CEE" w:rsidRDefault="00F30FF5" w:rsidP="00F30FF5">
      <w:pPr>
        <w:ind w:left="720"/>
        <w:jc w:val="both"/>
        <w:rPr>
          <w:rFonts w:cs="Times"/>
          <w:bCs/>
          <w:i/>
          <w:iCs/>
          <w:lang w:eastAsia="zh-CN"/>
        </w:rPr>
      </w:pPr>
      <w:r w:rsidRPr="00723CEE">
        <w:rPr>
          <w:rFonts w:cs="Times"/>
          <w:bCs/>
          <w:i/>
          <w:iCs/>
          <w:lang w:eastAsia="zh-CN"/>
        </w:rPr>
        <w:t xml:space="preserve">For </w:t>
      </w:r>
      <w:r w:rsidRPr="00723CEE">
        <w:rPr>
          <w:rFonts w:cs="Times"/>
          <w:bCs/>
          <w:i/>
          <w:iCs/>
        </w:rPr>
        <w:t>one-shot HARQ re-transmission on PUCCH</w:t>
      </w:r>
      <w:r w:rsidRPr="00723CEE">
        <w:rPr>
          <w:rFonts w:cs="Times"/>
          <w:bCs/>
          <w:i/>
          <w:iCs/>
          <w:lang w:eastAsia="zh-CN"/>
        </w:rPr>
        <w:t>, the triggering DCI dynamically indicates a ‘HARQ re-</w:t>
      </w:r>
      <w:proofErr w:type="spellStart"/>
      <w:r w:rsidRPr="00723CEE">
        <w:rPr>
          <w:rFonts w:cs="Times"/>
          <w:bCs/>
          <w:i/>
          <w:iCs/>
          <w:lang w:eastAsia="zh-CN"/>
        </w:rPr>
        <w:t>tx</w:t>
      </w:r>
      <w:proofErr w:type="spellEnd"/>
      <w:r w:rsidRPr="00723CEE">
        <w:rPr>
          <w:rFonts w:cs="Times"/>
          <w:bCs/>
          <w:i/>
          <w:iCs/>
          <w:lang w:eastAsia="zh-CN"/>
        </w:rPr>
        <w:t xml:space="preserve"> offset’ which is used to define the offset in number of PUCCH slots/sub-slots between the triggering DCI and the PUCCH slot/sub-slot of the HARQ-ACK codebook to be re-transmitted. For the triggering DCI received in slot/sub-slot m, indicating the HARQ-ACK re-</w:t>
      </w:r>
      <w:proofErr w:type="spellStart"/>
      <w:r w:rsidRPr="00723CEE">
        <w:rPr>
          <w:rFonts w:cs="Times"/>
          <w:bCs/>
          <w:i/>
          <w:iCs/>
          <w:lang w:eastAsia="zh-CN"/>
        </w:rPr>
        <w:t>tx</w:t>
      </w:r>
      <w:proofErr w:type="spellEnd"/>
      <w:r w:rsidRPr="00723CEE">
        <w:rPr>
          <w:rFonts w:cs="Times"/>
          <w:bCs/>
          <w:i/>
          <w:iCs/>
          <w:lang w:eastAsia="zh-CN"/>
        </w:rPr>
        <w:t xml:space="preserve"> in slot/sub-slot </w:t>
      </w:r>
      <w:proofErr w:type="spellStart"/>
      <w:r w:rsidRPr="00723CEE">
        <w:rPr>
          <w:rFonts w:cs="Times"/>
          <w:bCs/>
          <w:i/>
          <w:iCs/>
          <w:lang w:eastAsia="zh-CN"/>
        </w:rPr>
        <w:t>m+k</w:t>
      </w:r>
      <w:proofErr w:type="spellEnd"/>
      <w:r w:rsidRPr="00723CEE">
        <w:rPr>
          <w:rFonts w:cs="Times"/>
          <w:bCs/>
          <w:i/>
          <w:iCs/>
          <w:lang w:eastAsia="zh-CN"/>
        </w:rPr>
        <w:t xml:space="preserve"> and indicating </w:t>
      </w:r>
      <w:proofErr w:type="spellStart"/>
      <w:r w:rsidRPr="00723CEE">
        <w:rPr>
          <w:rFonts w:cs="Times"/>
          <w:bCs/>
          <w:i/>
          <w:iCs/>
          <w:lang w:eastAsia="zh-CN"/>
        </w:rPr>
        <w:t>HARQ_retx_offset</w:t>
      </w:r>
      <w:proofErr w:type="spellEnd"/>
      <w:r w:rsidRPr="00723CEE">
        <w:rPr>
          <w:rFonts w:cs="Times"/>
          <w:bCs/>
          <w:i/>
          <w:iCs/>
          <w:lang w:eastAsia="zh-CN"/>
        </w:rPr>
        <w:t xml:space="preserve">, the PUCCH slot/sub-slot n of the HARQ-ACK codebook to be re-transmitted is determined as either: </w:t>
      </w:r>
    </w:p>
    <w:p w14:paraId="01DCBC3C" w14:textId="77777777" w:rsidR="00F30FF5" w:rsidRPr="00723CEE" w:rsidRDefault="00F30FF5" w:rsidP="00F30FF5">
      <w:pPr>
        <w:pStyle w:val="ListParagraph"/>
        <w:numPr>
          <w:ilvl w:val="0"/>
          <w:numId w:val="25"/>
        </w:numPr>
        <w:spacing w:after="0"/>
        <w:ind w:left="1440"/>
        <w:jc w:val="both"/>
        <w:rPr>
          <w:rFonts w:cs="Times"/>
          <w:bCs/>
          <w:i/>
          <w:iCs/>
          <w:lang w:val="sv-SE" w:eastAsia="zh-CN"/>
        </w:rPr>
      </w:pPr>
      <w:r w:rsidRPr="00723CEE">
        <w:rPr>
          <w:rFonts w:cs="Times"/>
          <w:bCs/>
          <w:i/>
          <w:iCs/>
          <w:lang w:val="sv-SE" w:eastAsia="zh-CN"/>
        </w:rPr>
        <w:t xml:space="preserve">Alt. 1: n = m - </w:t>
      </w:r>
      <w:proofErr w:type="spellStart"/>
      <w:r w:rsidRPr="00723CEE">
        <w:rPr>
          <w:rFonts w:cs="Times"/>
          <w:bCs/>
          <w:i/>
          <w:iCs/>
          <w:lang w:val="sv-SE" w:eastAsia="zh-CN"/>
        </w:rPr>
        <w:t>HARQ_retx_offset</w:t>
      </w:r>
      <w:proofErr w:type="spellEnd"/>
    </w:p>
    <w:p w14:paraId="0C2DF376" w14:textId="77777777" w:rsidR="00F30FF5" w:rsidRPr="00723CEE" w:rsidRDefault="00F30FF5" w:rsidP="00F30FF5">
      <w:pPr>
        <w:pStyle w:val="ListParagraph"/>
        <w:numPr>
          <w:ilvl w:val="0"/>
          <w:numId w:val="25"/>
        </w:numPr>
        <w:spacing w:after="0"/>
        <w:ind w:left="1440"/>
        <w:jc w:val="both"/>
        <w:rPr>
          <w:rFonts w:cs="Times"/>
          <w:bCs/>
          <w:i/>
          <w:iCs/>
          <w:lang w:val="sv-SE" w:eastAsia="zh-CN"/>
        </w:rPr>
      </w:pPr>
      <w:r w:rsidRPr="00723CEE">
        <w:rPr>
          <w:rFonts w:cs="Times"/>
          <w:bCs/>
          <w:i/>
          <w:iCs/>
          <w:lang w:val="sv-SE" w:eastAsia="zh-CN"/>
        </w:rPr>
        <w:t xml:space="preserve">Alt. 2: n = m + k - </w:t>
      </w:r>
      <w:proofErr w:type="spellStart"/>
      <w:r w:rsidRPr="00723CEE">
        <w:rPr>
          <w:rFonts w:cs="Times"/>
          <w:bCs/>
          <w:i/>
          <w:iCs/>
          <w:lang w:val="sv-SE" w:eastAsia="zh-CN"/>
        </w:rPr>
        <w:t>HARQ_retx_offset</w:t>
      </w:r>
      <w:proofErr w:type="spellEnd"/>
    </w:p>
    <w:p w14:paraId="59E1A90B" w14:textId="77777777" w:rsidR="00F30FF5" w:rsidRPr="00723CEE" w:rsidRDefault="00F30FF5" w:rsidP="00F30FF5">
      <w:pPr>
        <w:pStyle w:val="ListParagraph"/>
        <w:numPr>
          <w:ilvl w:val="0"/>
          <w:numId w:val="25"/>
        </w:numPr>
        <w:spacing w:after="0"/>
        <w:ind w:left="1440"/>
        <w:jc w:val="both"/>
        <w:rPr>
          <w:rFonts w:cs="Times"/>
          <w:bCs/>
          <w:i/>
          <w:iCs/>
          <w:lang w:eastAsia="zh-CN"/>
        </w:rPr>
      </w:pPr>
      <w:r w:rsidRPr="00723CEE">
        <w:rPr>
          <w:rFonts w:cs="Times"/>
          <w:bCs/>
          <w:i/>
          <w:iCs/>
          <w:lang w:eastAsia="zh-CN"/>
        </w:rPr>
        <w:t>FFS: value range of the HARQ-</w:t>
      </w:r>
      <w:proofErr w:type="spellStart"/>
      <w:r w:rsidRPr="00723CEE">
        <w:rPr>
          <w:rFonts w:cs="Times"/>
          <w:bCs/>
          <w:i/>
          <w:iCs/>
          <w:lang w:eastAsia="zh-CN"/>
        </w:rPr>
        <w:t>retx_offset</w:t>
      </w:r>
      <w:proofErr w:type="spellEnd"/>
    </w:p>
    <w:p w14:paraId="09785899" w14:textId="77777777" w:rsidR="00F30FF5" w:rsidRDefault="00F30FF5" w:rsidP="00622A77">
      <w:pPr>
        <w:jc w:val="both"/>
        <w:rPr>
          <w:lang w:val="en-US"/>
        </w:rPr>
      </w:pPr>
    </w:p>
    <w:p w14:paraId="31198919" w14:textId="77777777" w:rsidR="00F30FF5" w:rsidRDefault="00F30FF5" w:rsidP="00622A77">
      <w:pPr>
        <w:jc w:val="both"/>
        <w:rPr>
          <w:lang w:val="en-US"/>
        </w:rPr>
      </w:pPr>
    </w:p>
    <w:p w14:paraId="7C0FA1DC" w14:textId="6B4F62B8" w:rsidR="00E86108" w:rsidRDefault="006D37AB" w:rsidP="00E86108">
      <w:pPr>
        <w:jc w:val="both"/>
        <w:rPr>
          <w:lang w:val="en-US"/>
        </w:rPr>
      </w:pPr>
      <w:r>
        <w:rPr>
          <w:lang w:val="en-US"/>
        </w:rPr>
        <w:t xml:space="preserve">For Alt. 1, the reference point for the </w:t>
      </w:r>
      <w:r w:rsidRPr="00521A78">
        <w:rPr>
          <w:i/>
          <w:iCs/>
          <w:lang w:val="en-US"/>
        </w:rPr>
        <w:t xml:space="preserve">HARQ </w:t>
      </w:r>
      <w:proofErr w:type="spellStart"/>
      <w:r w:rsidRPr="00521A78">
        <w:rPr>
          <w:i/>
          <w:iCs/>
          <w:lang w:val="en-US"/>
        </w:rPr>
        <w:t>ReTx</w:t>
      </w:r>
      <w:proofErr w:type="spellEnd"/>
      <w:r w:rsidRPr="00521A78">
        <w:rPr>
          <w:i/>
          <w:iCs/>
          <w:lang w:val="en-US"/>
        </w:rPr>
        <w:t xml:space="preserve"> Offset</w:t>
      </w:r>
      <w:r>
        <w:rPr>
          <w:lang w:val="en-US"/>
        </w:rPr>
        <w:t xml:space="preserve"> is the triggering DCI whilst in Alt. 2, the reference point is the PUCCH carrying the 1-shot </w:t>
      </w:r>
      <w:proofErr w:type="spellStart"/>
      <w:r>
        <w:rPr>
          <w:lang w:val="en-US"/>
        </w:rPr>
        <w:t>ReTx</w:t>
      </w:r>
      <w:proofErr w:type="spellEnd"/>
      <w:r>
        <w:rPr>
          <w:lang w:val="en-US"/>
        </w:rPr>
        <w:t xml:space="preserve"> CB.  </w:t>
      </w:r>
      <w:r w:rsidR="00E86108">
        <w:rPr>
          <w:lang w:val="en-US"/>
        </w:rPr>
        <w:t xml:space="preserve">Since the slot offset between the target PUCCH and the PUCCH carrying the 1-shot </w:t>
      </w:r>
      <w:proofErr w:type="spellStart"/>
      <w:r w:rsidR="00E86108">
        <w:rPr>
          <w:lang w:val="en-US"/>
        </w:rPr>
        <w:t>ReTx</w:t>
      </w:r>
      <w:proofErr w:type="spellEnd"/>
      <w:r w:rsidR="00E86108">
        <w:rPr>
          <w:lang w:val="en-US"/>
        </w:rPr>
        <w:t xml:space="preserve"> CB is </w:t>
      </w:r>
      <w:r w:rsidR="00DF3264">
        <w:rPr>
          <w:lang w:val="en-US"/>
        </w:rPr>
        <w:t xml:space="preserve">larger than the slot offset between the target PUCCH and the triggering DCI, </w:t>
      </w:r>
      <w:r>
        <w:rPr>
          <w:lang w:val="en-US"/>
        </w:rPr>
        <w:t>Alt. 2</w:t>
      </w:r>
      <w:r w:rsidR="00DF3264">
        <w:rPr>
          <w:lang w:val="en-US"/>
        </w:rPr>
        <w:t xml:space="preserve"> would require a larger range of </w:t>
      </w:r>
      <w:proofErr w:type="spellStart"/>
      <w:r w:rsidRPr="006D37AB">
        <w:rPr>
          <w:i/>
          <w:iCs/>
          <w:lang w:val="en-US"/>
        </w:rPr>
        <w:t>K</w:t>
      </w:r>
      <w:r w:rsidRPr="006D37AB">
        <w:rPr>
          <w:i/>
          <w:iCs/>
          <w:vertAlign w:val="subscript"/>
          <w:lang w:val="en-US"/>
        </w:rPr>
        <w:t>ReTx</w:t>
      </w:r>
      <w:proofErr w:type="spellEnd"/>
      <w:r>
        <w:rPr>
          <w:lang w:val="en-US"/>
        </w:rPr>
        <w:t xml:space="preserve"> (</w:t>
      </w:r>
      <w:r w:rsidRPr="00521A78">
        <w:rPr>
          <w:i/>
          <w:iCs/>
          <w:lang w:val="en-US"/>
        </w:rPr>
        <w:t xml:space="preserve">HARQ </w:t>
      </w:r>
      <w:proofErr w:type="spellStart"/>
      <w:r w:rsidRPr="00521A78">
        <w:rPr>
          <w:i/>
          <w:iCs/>
          <w:lang w:val="en-US"/>
        </w:rPr>
        <w:t>ReTx</w:t>
      </w:r>
      <w:proofErr w:type="spellEnd"/>
      <w:r w:rsidRPr="00521A78">
        <w:rPr>
          <w:i/>
          <w:iCs/>
          <w:lang w:val="en-US"/>
        </w:rPr>
        <w:t xml:space="preserve"> O</w:t>
      </w:r>
      <w:r w:rsidR="00DF3264" w:rsidRPr="00521A78">
        <w:rPr>
          <w:i/>
          <w:iCs/>
          <w:lang w:val="en-US"/>
        </w:rPr>
        <w:t>ffsets</w:t>
      </w:r>
      <w:r>
        <w:rPr>
          <w:lang w:val="en-US"/>
        </w:rPr>
        <w:t>)</w:t>
      </w:r>
      <w:r w:rsidR="00DF3264">
        <w:rPr>
          <w:lang w:val="en-US"/>
        </w:rPr>
        <w:t xml:space="preserve"> compared to </w:t>
      </w:r>
      <w:r>
        <w:rPr>
          <w:lang w:val="en-US"/>
        </w:rPr>
        <w:t>Alt. 1</w:t>
      </w:r>
      <w:r w:rsidR="00DF3264">
        <w:rPr>
          <w:lang w:val="en-US"/>
        </w:rPr>
        <w:t xml:space="preserve">, or for the same range of </w:t>
      </w:r>
      <w:proofErr w:type="spellStart"/>
      <w:r w:rsidR="00DF3264" w:rsidRPr="003A5AE2">
        <w:rPr>
          <w:i/>
          <w:iCs/>
          <w:lang w:val="en-US"/>
        </w:rPr>
        <w:t>K</w:t>
      </w:r>
      <w:r w:rsidR="00DF3264" w:rsidRPr="003A5AE2">
        <w:rPr>
          <w:i/>
          <w:iCs/>
          <w:vertAlign w:val="subscript"/>
          <w:lang w:val="en-US"/>
        </w:rPr>
        <w:t>ReTx</w:t>
      </w:r>
      <w:proofErr w:type="spellEnd"/>
      <w:r w:rsidR="00DF3264">
        <w:rPr>
          <w:lang w:val="en-US"/>
        </w:rPr>
        <w:t xml:space="preserve">, </w:t>
      </w:r>
      <w:r>
        <w:rPr>
          <w:lang w:val="en-US"/>
        </w:rPr>
        <w:t>Alt.</w:t>
      </w:r>
      <w:r w:rsidR="00DF3264">
        <w:rPr>
          <w:lang w:val="en-US"/>
        </w:rPr>
        <w:t xml:space="preserve"> 1 can indicate an earlier target PUCCH compared to </w:t>
      </w:r>
      <w:r>
        <w:rPr>
          <w:lang w:val="en-US"/>
        </w:rPr>
        <w:t xml:space="preserve">Alt. </w:t>
      </w:r>
      <w:r w:rsidR="00DF3264">
        <w:rPr>
          <w:lang w:val="en-US"/>
        </w:rPr>
        <w:t>2</w:t>
      </w:r>
      <w:r w:rsidR="003A5AE2">
        <w:rPr>
          <w:lang w:val="en-US"/>
        </w:rPr>
        <w:t>.</w:t>
      </w:r>
      <w:r w:rsidR="00DF3264">
        <w:rPr>
          <w:lang w:val="en-US"/>
        </w:rPr>
        <w:t xml:space="preserve"> </w:t>
      </w:r>
      <w:r w:rsidR="003A5AE2">
        <w:rPr>
          <w:lang w:val="en-US"/>
        </w:rPr>
        <w:t xml:space="preserve"> </w:t>
      </w:r>
      <w:r w:rsidR="00DF3264">
        <w:rPr>
          <w:lang w:val="en-US"/>
        </w:rPr>
        <w:t>Hence</w:t>
      </w:r>
      <w:r w:rsidR="003A5AE2">
        <w:rPr>
          <w:lang w:val="en-US"/>
        </w:rPr>
        <w:t>,</w:t>
      </w:r>
      <w:r w:rsidR="00DF3264">
        <w:rPr>
          <w:lang w:val="en-US"/>
        </w:rPr>
        <w:t xml:space="preserve"> we </w:t>
      </w:r>
      <w:proofErr w:type="gramStart"/>
      <w:r w:rsidR="00DF3264">
        <w:rPr>
          <w:lang w:val="en-US"/>
        </w:rPr>
        <w:t>have a preference for</w:t>
      </w:r>
      <w:proofErr w:type="gramEnd"/>
      <w:r w:rsidR="00DF3264">
        <w:rPr>
          <w:lang w:val="en-US"/>
        </w:rPr>
        <w:t xml:space="preserve"> </w:t>
      </w:r>
      <w:r>
        <w:rPr>
          <w:lang w:val="en-US"/>
        </w:rPr>
        <w:t xml:space="preserve">Alt. </w:t>
      </w:r>
      <w:r w:rsidR="00DF3264">
        <w:rPr>
          <w:lang w:val="en-US"/>
        </w:rPr>
        <w:t>1.</w:t>
      </w:r>
    </w:p>
    <w:p w14:paraId="3E5EBF83" w14:textId="7975EF64" w:rsidR="006D37AB" w:rsidRPr="000F7D30" w:rsidRDefault="00DF3264" w:rsidP="006D37AB">
      <w:pPr>
        <w:jc w:val="both"/>
        <w:rPr>
          <w:rFonts w:cs="Times"/>
          <w:b/>
          <w:bCs/>
          <w:iCs/>
          <w:lang w:val="sv-SE" w:eastAsia="zh-CN"/>
        </w:rPr>
      </w:pPr>
      <w:r w:rsidRPr="006D37AB">
        <w:rPr>
          <w:b/>
          <w:bCs/>
          <w:lang w:val="en-US"/>
        </w:rPr>
        <w:t xml:space="preserve">Proposal </w:t>
      </w:r>
      <w:r w:rsidR="00170F46" w:rsidRPr="006D37AB">
        <w:rPr>
          <w:b/>
          <w:bCs/>
          <w:lang w:val="en-US"/>
        </w:rPr>
        <w:t>3</w:t>
      </w:r>
      <w:r w:rsidRPr="006D37AB">
        <w:rPr>
          <w:b/>
          <w:bCs/>
          <w:lang w:val="en-US"/>
        </w:rPr>
        <w:t xml:space="preserve">: </w:t>
      </w:r>
      <w:r w:rsidR="006D37AB" w:rsidRPr="006D37AB">
        <w:rPr>
          <w:rFonts w:cs="Times"/>
          <w:b/>
          <w:bCs/>
          <w:lang w:eastAsia="zh-CN"/>
        </w:rPr>
        <w:t xml:space="preserve">For the triggering DCI received in slot/sub-slot </w:t>
      </w:r>
      <w:r w:rsidR="006D37AB" w:rsidRPr="00521A78">
        <w:rPr>
          <w:rFonts w:cs="Times"/>
          <w:b/>
          <w:bCs/>
          <w:i/>
          <w:lang w:eastAsia="zh-CN"/>
        </w:rPr>
        <w:t>m</w:t>
      </w:r>
      <w:r w:rsidR="006D37AB" w:rsidRPr="006D37AB">
        <w:rPr>
          <w:rFonts w:cs="Times"/>
          <w:b/>
          <w:bCs/>
          <w:lang w:eastAsia="zh-CN"/>
        </w:rPr>
        <w:t>, indicating the HARQ-ACK re-</w:t>
      </w:r>
      <w:proofErr w:type="spellStart"/>
      <w:r w:rsidR="006D37AB" w:rsidRPr="006D37AB">
        <w:rPr>
          <w:rFonts w:cs="Times"/>
          <w:b/>
          <w:bCs/>
          <w:lang w:eastAsia="zh-CN"/>
        </w:rPr>
        <w:t>tx</w:t>
      </w:r>
      <w:proofErr w:type="spellEnd"/>
      <w:r w:rsidR="006D37AB" w:rsidRPr="006D37AB">
        <w:rPr>
          <w:rFonts w:cs="Times"/>
          <w:b/>
          <w:bCs/>
          <w:lang w:eastAsia="zh-CN"/>
        </w:rPr>
        <w:t xml:space="preserve">, in slot/sub-slot </w:t>
      </w:r>
      <w:proofErr w:type="spellStart"/>
      <w:r w:rsidR="006D37AB" w:rsidRPr="006D37AB">
        <w:rPr>
          <w:rFonts w:cs="Times"/>
          <w:b/>
          <w:bCs/>
          <w:i/>
          <w:lang w:eastAsia="zh-CN"/>
        </w:rPr>
        <w:t>m</w:t>
      </w:r>
      <w:r w:rsidR="006D37AB" w:rsidRPr="006D37AB">
        <w:rPr>
          <w:rFonts w:cs="Times"/>
          <w:b/>
          <w:bCs/>
          <w:iCs/>
          <w:lang w:eastAsia="zh-CN"/>
        </w:rPr>
        <w:t>+</w:t>
      </w:r>
      <w:r w:rsidR="006D37AB" w:rsidRPr="006D37AB">
        <w:rPr>
          <w:rFonts w:cs="Times"/>
          <w:b/>
          <w:bCs/>
          <w:i/>
          <w:lang w:eastAsia="zh-CN"/>
        </w:rPr>
        <w:t>k</w:t>
      </w:r>
      <w:proofErr w:type="spellEnd"/>
      <w:r w:rsidR="006D37AB" w:rsidRPr="006D37AB">
        <w:rPr>
          <w:rFonts w:cs="Times"/>
          <w:b/>
          <w:bCs/>
          <w:lang w:eastAsia="zh-CN"/>
        </w:rPr>
        <w:t xml:space="preserve"> and indicating </w:t>
      </w:r>
      <w:proofErr w:type="spellStart"/>
      <w:r w:rsidR="006D37AB" w:rsidRPr="00521A78">
        <w:rPr>
          <w:rFonts w:cs="Times"/>
          <w:b/>
          <w:bCs/>
          <w:i/>
          <w:lang w:eastAsia="zh-CN"/>
        </w:rPr>
        <w:t>HARQ_retx_offset</w:t>
      </w:r>
      <w:proofErr w:type="spellEnd"/>
      <w:r w:rsidR="006D37AB" w:rsidRPr="006D37AB">
        <w:rPr>
          <w:rFonts w:cs="Times"/>
          <w:b/>
          <w:bCs/>
          <w:iCs/>
          <w:lang w:eastAsia="zh-CN"/>
        </w:rPr>
        <w:t xml:space="preserve"> (</w:t>
      </w:r>
      <w:proofErr w:type="spellStart"/>
      <w:r w:rsidR="006D37AB" w:rsidRPr="006D37AB">
        <w:rPr>
          <w:rFonts w:cs="Times"/>
          <w:b/>
          <w:bCs/>
          <w:i/>
          <w:iCs/>
          <w:lang w:eastAsia="zh-CN"/>
        </w:rPr>
        <w:t>K</w:t>
      </w:r>
      <w:r w:rsidR="006D37AB" w:rsidRPr="006D37AB">
        <w:rPr>
          <w:rFonts w:cs="Times"/>
          <w:b/>
          <w:bCs/>
          <w:i/>
          <w:iCs/>
          <w:vertAlign w:val="subscript"/>
          <w:lang w:eastAsia="zh-CN"/>
        </w:rPr>
        <w:t>ReTx</w:t>
      </w:r>
      <w:proofErr w:type="spellEnd"/>
      <w:r w:rsidR="006D37AB" w:rsidRPr="006D37AB">
        <w:rPr>
          <w:rFonts w:cs="Times"/>
          <w:b/>
          <w:bCs/>
          <w:iCs/>
          <w:lang w:eastAsia="zh-CN"/>
        </w:rPr>
        <w:t>)</w:t>
      </w:r>
      <w:r w:rsidR="006D37AB" w:rsidRPr="006D37AB">
        <w:rPr>
          <w:rFonts w:cs="Times"/>
          <w:b/>
          <w:bCs/>
          <w:lang w:eastAsia="zh-CN"/>
        </w:rPr>
        <w:t xml:space="preserve">, the PUCCH slot/sub-slot </w:t>
      </w:r>
      <w:r w:rsidR="006D37AB" w:rsidRPr="006D37AB">
        <w:rPr>
          <w:rFonts w:cs="Times"/>
          <w:b/>
          <w:bCs/>
          <w:i/>
          <w:lang w:eastAsia="zh-CN"/>
        </w:rPr>
        <w:t>n</w:t>
      </w:r>
      <w:r w:rsidR="006D37AB" w:rsidRPr="006D37AB">
        <w:rPr>
          <w:rFonts w:cs="Times"/>
          <w:b/>
          <w:bCs/>
          <w:lang w:eastAsia="zh-CN"/>
        </w:rPr>
        <w:t xml:space="preserve"> of the HARQ-ACK codebook to be re-transmitted is determined as (</w:t>
      </w:r>
      <w:r w:rsidR="006D37AB" w:rsidRPr="006D37AB">
        <w:rPr>
          <w:rFonts w:cs="Times"/>
          <w:b/>
          <w:bCs/>
          <w:lang w:val="sv-SE" w:eastAsia="zh-CN"/>
        </w:rPr>
        <w:t xml:space="preserve">Alt. 1) </w:t>
      </w:r>
      <w:r w:rsidR="006D37AB" w:rsidRPr="006D37AB">
        <w:rPr>
          <w:rFonts w:cs="Times"/>
          <w:b/>
          <w:bCs/>
          <w:i/>
          <w:lang w:val="sv-SE" w:eastAsia="zh-CN"/>
        </w:rPr>
        <w:t>n</w:t>
      </w:r>
      <w:r w:rsidR="006D37AB" w:rsidRPr="006D37AB">
        <w:rPr>
          <w:rFonts w:cs="Times"/>
          <w:b/>
          <w:bCs/>
          <w:iCs/>
          <w:lang w:val="sv-SE" w:eastAsia="zh-CN"/>
        </w:rPr>
        <w:t xml:space="preserve"> = </w:t>
      </w:r>
      <w:r w:rsidR="006D37AB" w:rsidRPr="006D37AB">
        <w:rPr>
          <w:rFonts w:cs="Times"/>
          <w:b/>
          <w:bCs/>
          <w:i/>
          <w:lang w:val="sv-SE" w:eastAsia="zh-CN"/>
        </w:rPr>
        <w:t>m</w:t>
      </w:r>
      <w:r w:rsidR="006D37AB" w:rsidRPr="006D37AB">
        <w:rPr>
          <w:rFonts w:cs="Times"/>
          <w:b/>
          <w:bCs/>
          <w:iCs/>
          <w:lang w:val="sv-SE" w:eastAsia="zh-CN"/>
        </w:rPr>
        <w:t xml:space="preserve"> </w:t>
      </w:r>
      <w:r w:rsidR="006D37AB" w:rsidRPr="006D37AB">
        <w:rPr>
          <w:rFonts w:cs="Times"/>
          <w:b/>
          <w:bCs/>
          <w:lang w:val="sv-SE" w:eastAsia="zh-CN"/>
        </w:rPr>
        <w:t>-</w:t>
      </w:r>
      <w:r w:rsidR="006D37AB" w:rsidRPr="006D37AB">
        <w:rPr>
          <w:rFonts w:cs="Times"/>
          <w:b/>
          <w:bCs/>
          <w:iCs/>
          <w:lang w:val="sv-SE" w:eastAsia="zh-CN"/>
        </w:rPr>
        <w:t xml:space="preserve"> </w:t>
      </w:r>
      <w:proofErr w:type="spellStart"/>
      <w:r w:rsidR="006D37AB" w:rsidRPr="00521A78">
        <w:rPr>
          <w:rFonts w:cs="Times"/>
          <w:b/>
          <w:bCs/>
          <w:i/>
          <w:lang w:val="sv-SE" w:eastAsia="zh-CN"/>
        </w:rPr>
        <w:t>HARQ_retx_offset</w:t>
      </w:r>
      <w:proofErr w:type="spellEnd"/>
      <w:r w:rsidR="000F7D30">
        <w:rPr>
          <w:rFonts w:cs="Times"/>
          <w:b/>
          <w:bCs/>
          <w:iCs/>
          <w:lang w:val="sv-SE" w:eastAsia="zh-CN"/>
        </w:rPr>
        <w:t>.</w:t>
      </w:r>
    </w:p>
    <w:p w14:paraId="37125C06" w14:textId="4E8D5D0A" w:rsidR="00DF3264" w:rsidRDefault="00DF3264" w:rsidP="00E86108">
      <w:pPr>
        <w:jc w:val="both"/>
        <w:rPr>
          <w:lang w:val="en-US"/>
        </w:rPr>
      </w:pPr>
    </w:p>
    <w:p w14:paraId="3047A252" w14:textId="5D1D7B1C" w:rsidR="00DF3264" w:rsidRDefault="00DF3264" w:rsidP="00E86108">
      <w:pPr>
        <w:jc w:val="both"/>
        <w:rPr>
          <w:lang w:val="en-US"/>
        </w:rPr>
      </w:pPr>
      <w:r>
        <w:rPr>
          <w:lang w:val="en-US"/>
        </w:rPr>
        <w:t>A UE can be configured with two HARQ-ACK PUCCHs where one is slot based and another is sub-slot based</w:t>
      </w:r>
      <w:r w:rsidR="00BF04F9">
        <w:rPr>
          <w:lang w:val="en-US"/>
        </w:rPr>
        <w:t xml:space="preserve">, that is the </w:t>
      </w:r>
      <w:r w:rsidR="00BF04F9" w:rsidRPr="00BF04F9">
        <w:rPr>
          <w:i/>
          <w:iCs/>
          <w:lang w:val="en-US"/>
        </w:rPr>
        <w:t>K</w:t>
      </w:r>
      <w:r w:rsidR="00BF04F9" w:rsidRPr="00BF04F9">
        <w:rPr>
          <w:vertAlign w:val="subscript"/>
          <w:lang w:val="en-US"/>
        </w:rPr>
        <w:t>1</w:t>
      </w:r>
      <w:r w:rsidR="00BF04F9">
        <w:rPr>
          <w:lang w:val="en-US"/>
        </w:rPr>
        <w:t xml:space="preserve"> granularity for different HARQ-ACK PUCCHs can be different</w:t>
      </w:r>
      <w:r>
        <w:rPr>
          <w:lang w:val="en-US"/>
        </w:rPr>
        <w:t>.  The</w:t>
      </w:r>
      <w:r w:rsidR="003A5AE2">
        <w:rPr>
          <w:lang w:val="en-US"/>
        </w:rPr>
        <w:t>refore, the</w:t>
      </w:r>
      <w:r>
        <w:rPr>
          <w:lang w:val="en-US"/>
        </w:rPr>
        <w:t xml:space="preserve"> granularity </w:t>
      </w:r>
      <w:r w:rsidR="003A5AE2">
        <w:rPr>
          <w:lang w:val="en-US"/>
        </w:rPr>
        <w:t>use</w:t>
      </w:r>
      <w:r w:rsidR="00516A62">
        <w:rPr>
          <w:lang w:val="en-US"/>
        </w:rPr>
        <w:t>d</w:t>
      </w:r>
      <w:r w:rsidR="003A5AE2">
        <w:rPr>
          <w:lang w:val="en-US"/>
        </w:rPr>
        <w:t xml:space="preserve"> </w:t>
      </w:r>
      <w:r w:rsidR="006D37AB">
        <w:rPr>
          <w:lang w:val="en-US"/>
        </w:rPr>
        <w:lastRenderedPageBreak/>
        <w:t xml:space="preserve">for the </w:t>
      </w:r>
      <w:r w:rsidR="006D37AB" w:rsidRPr="00521A78">
        <w:rPr>
          <w:i/>
          <w:iCs/>
          <w:lang w:val="en-US"/>
        </w:rPr>
        <w:t xml:space="preserve">HARQ </w:t>
      </w:r>
      <w:proofErr w:type="spellStart"/>
      <w:r w:rsidR="006D37AB" w:rsidRPr="00521A78">
        <w:rPr>
          <w:i/>
          <w:iCs/>
          <w:lang w:val="en-US"/>
        </w:rPr>
        <w:t>ReTx</w:t>
      </w:r>
      <w:proofErr w:type="spellEnd"/>
      <w:r w:rsidRPr="00521A78">
        <w:rPr>
          <w:i/>
          <w:iCs/>
          <w:lang w:val="en-US"/>
        </w:rPr>
        <w:t xml:space="preserve"> </w:t>
      </w:r>
      <w:r w:rsidR="006D37AB" w:rsidRPr="00521A78">
        <w:rPr>
          <w:i/>
          <w:iCs/>
          <w:lang w:val="en-US"/>
        </w:rPr>
        <w:t>O</w:t>
      </w:r>
      <w:r w:rsidRPr="00521A78">
        <w:rPr>
          <w:i/>
          <w:iCs/>
          <w:lang w:val="en-US"/>
        </w:rPr>
        <w:t>ffset</w:t>
      </w:r>
      <w:r>
        <w:rPr>
          <w:lang w:val="en-US"/>
        </w:rPr>
        <w:t xml:space="preserve"> </w:t>
      </w:r>
      <w:proofErr w:type="spellStart"/>
      <w:r w:rsidRPr="003505EF">
        <w:rPr>
          <w:i/>
          <w:iCs/>
          <w:lang w:val="en-US"/>
        </w:rPr>
        <w:t>K</w:t>
      </w:r>
      <w:r w:rsidRPr="003505EF">
        <w:rPr>
          <w:i/>
          <w:iCs/>
          <w:vertAlign w:val="subscript"/>
          <w:lang w:val="en-US"/>
        </w:rPr>
        <w:t>ReTx</w:t>
      </w:r>
      <w:proofErr w:type="spellEnd"/>
      <w:r>
        <w:rPr>
          <w:lang w:val="en-US"/>
        </w:rPr>
        <w:t>, needs to be clarified.  For example</w:t>
      </w:r>
      <w:r w:rsidR="003A5AE2">
        <w:rPr>
          <w:lang w:val="en-US"/>
        </w:rPr>
        <w:t>,</w:t>
      </w:r>
      <w:r>
        <w:rPr>
          <w:lang w:val="en-US"/>
        </w:rPr>
        <w:t xml:space="preserve">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_Ref83661831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F4A81">
        <w:t xml:space="preserve">Figure </w:t>
      </w:r>
      <w:r w:rsidR="004F4A81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3505EF">
        <w:rPr>
          <w:lang w:val="en-US"/>
        </w:rPr>
        <w:t xml:space="preserve">DCI#1 and DCI#2 schedule PDSCH#1 and PDSCH#2 respectively with their HARQ-ACK {ACK#1, ACK#2} carried by PUCCH#1 in Slot </w:t>
      </w:r>
      <w:r w:rsidR="003505EF" w:rsidRPr="003505EF">
        <w:rPr>
          <w:i/>
          <w:iCs/>
          <w:lang w:val="en-US"/>
        </w:rPr>
        <w:t>n</w:t>
      </w:r>
      <w:r w:rsidR="003505EF">
        <w:rPr>
          <w:lang w:val="en-US"/>
        </w:rPr>
        <w:t xml:space="preserve">+3 or sub-slot </w:t>
      </w:r>
      <w:r w:rsidR="003505EF" w:rsidRPr="003505EF">
        <w:rPr>
          <w:i/>
          <w:iCs/>
          <w:lang w:val="en-US"/>
        </w:rPr>
        <w:t>m</w:t>
      </w:r>
      <w:r w:rsidR="003505EF">
        <w:rPr>
          <w:lang w:val="en-US"/>
        </w:rPr>
        <w:t xml:space="preserve">+6.  DCI#3 schedules PDSCH#3 with its HARQ-ACK {ACK#3} carried by PUCCH#2 in Slot </w:t>
      </w:r>
      <w:r w:rsidR="003505EF" w:rsidRPr="003505EF">
        <w:rPr>
          <w:i/>
          <w:iCs/>
          <w:lang w:val="en-US"/>
        </w:rPr>
        <w:t>n</w:t>
      </w:r>
      <w:r w:rsidR="003505EF">
        <w:rPr>
          <w:lang w:val="en-US"/>
        </w:rPr>
        <w:t xml:space="preserve">+3 or sub-slot </w:t>
      </w:r>
      <w:r w:rsidR="003505EF" w:rsidRPr="003505EF">
        <w:rPr>
          <w:i/>
          <w:iCs/>
          <w:lang w:val="en-US"/>
        </w:rPr>
        <w:t>m</w:t>
      </w:r>
      <w:r w:rsidR="003505EF">
        <w:rPr>
          <w:lang w:val="en-US"/>
        </w:rPr>
        <w:t xml:space="preserve">+7.  PUCCH#1 is slot based and PUCCH#2 is sub-slot based.  DCI#4 triggers a 1-shot </w:t>
      </w:r>
      <w:proofErr w:type="spellStart"/>
      <w:r w:rsidR="003505EF">
        <w:rPr>
          <w:lang w:val="en-US"/>
        </w:rPr>
        <w:t>ReTx</w:t>
      </w:r>
      <w:proofErr w:type="spellEnd"/>
      <w:r w:rsidR="003505EF">
        <w:rPr>
          <w:lang w:val="en-US"/>
        </w:rPr>
        <w:t xml:space="preserve"> CB and indicates a target PUCCH offset </w:t>
      </w:r>
      <w:proofErr w:type="spellStart"/>
      <w:r w:rsidR="003505EF" w:rsidRPr="003505EF">
        <w:rPr>
          <w:i/>
          <w:iCs/>
          <w:lang w:val="en-US"/>
        </w:rPr>
        <w:t>K</w:t>
      </w:r>
      <w:r w:rsidR="003505EF" w:rsidRPr="003505EF">
        <w:rPr>
          <w:i/>
          <w:iCs/>
          <w:vertAlign w:val="subscript"/>
          <w:lang w:val="en-US"/>
        </w:rPr>
        <w:t>ReTx</w:t>
      </w:r>
      <w:proofErr w:type="spellEnd"/>
      <w:r w:rsidR="003505EF">
        <w:rPr>
          <w:lang w:val="en-US"/>
        </w:rPr>
        <w:t xml:space="preserve">=1.  In this example PUCCH#1 and PUCCH#2 are cancelled.  If </w:t>
      </w:r>
      <w:proofErr w:type="spellStart"/>
      <w:r w:rsidR="003505EF" w:rsidRPr="003505EF">
        <w:rPr>
          <w:i/>
          <w:iCs/>
          <w:lang w:val="en-US"/>
        </w:rPr>
        <w:t>K</w:t>
      </w:r>
      <w:r w:rsidR="003505EF" w:rsidRPr="003505EF">
        <w:rPr>
          <w:i/>
          <w:iCs/>
          <w:vertAlign w:val="subscript"/>
          <w:lang w:val="en-US"/>
        </w:rPr>
        <w:t>ReTx</w:t>
      </w:r>
      <w:proofErr w:type="spellEnd"/>
      <w:r w:rsidR="003505EF">
        <w:rPr>
          <w:lang w:val="en-US"/>
        </w:rPr>
        <w:t xml:space="preserve"> is in units of slot, then it isn’t clear whether the UE should retransmit PUCCH#1 or PUCCH#2.  To avoid such ambiguity, the target PUCCH offset </w:t>
      </w:r>
      <w:proofErr w:type="spellStart"/>
      <w:r w:rsidR="003505EF" w:rsidRPr="003505EF">
        <w:rPr>
          <w:i/>
          <w:iCs/>
          <w:lang w:val="en-US"/>
        </w:rPr>
        <w:t>K</w:t>
      </w:r>
      <w:r w:rsidR="003505EF" w:rsidRPr="003505EF">
        <w:rPr>
          <w:i/>
          <w:iCs/>
          <w:vertAlign w:val="subscript"/>
          <w:lang w:val="en-US"/>
        </w:rPr>
        <w:t>ReTx</w:t>
      </w:r>
      <w:proofErr w:type="spellEnd"/>
      <w:r w:rsidR="003505EF">
        <w:rPr>
          <w:lang w:val="en-US"/>
        </w:rPr>
        <w:t xml:space="preserve"> use</w:t>
      </w:r>
      <w:r w:rsidR="003A5AE2">
        <w:rPr>
          <w:lang w:val="en-US"/>
        </w:rPr>
        <w:t>s</w:t>
      </w:r>
      <w:r w:rsidR="003505EF">
        <w:rPr>
          <w:lang w:val="en-US"/>
        </w:rPr>
        <w:t xml:space="preserve"> the smallest </w:t>
      </w:r>
      <w:r w:rsidR="00BF04F9" w:rsidRPr="00BF04F9">
        <w:rPr>
          <w:i/>
          <w:iCs/>
          <w:lang w:val="en-US"/>
        </w:rPr>
        <w:t>K</w:t>
      </w:r>
      <w:r w:rsidR="00BF04F9" w:rsidRPr="00BF04F9">
        <w:rPr>
          <w:vertAlign w:val="subscript"/>
          <w:lang w:val="en-US"/>
        </w:rPr>
        <w:t>1</w:t>
      </w:r>
      <w:r w:rsidR="00BF04F9">
        <w:rPr>
          <w:lang w:val="en-US"/>
        </w:rPr>
        <w:t xml:space="preserve"> </w:t>
      </w:r>
      <w:r w:rsidR="003505EF">
        <w:rPr>
          <w:lang w:val="en-US"/>
        </w:rPr>
        <w:t xml:space="preserve">granularity among the HARQ-ACK PUCCHs.  That is in this example, since PUCCH#2 (7 OFDM symbol sub-slot) has a smaller granularity than PUCCH#1 (1 slot), </w:t>
      </w:r>
      <w:proofErr w:type="spellStart"/>
      <w:r w:rsidR="003505EF" w:rsidRPr="003505EF">
        <w:rPr>
          <w:i/>
          <w:iCs/>
          <w:lang w:val="en-US"/>
        </w:rPr>
        <w:t>K</w:t>
      </w:r>
      <w:r w:rsidR="003505EF" w:rsidRPr="003505EF">
        <w:rPr>
          <w:i/>
          <w:iCs/>
          <w:vertAlign w:val="subscript"/>
          <w:lang w:val="en-US"/>
        </w:rPr>
        <w:t>ReTx</w:t>
      </w:r>
      <w:proofErr w:type="spellEnd"/>
      <w:r w:rsidR="003505EF">
        <w:rPr>
          <w:lang w:val="en-US"/>
        </w:rPr>
        <w:t xml:space="preserve"> is in units of 7 OFDM symbol sub-slot.</w:t>
      </w:r>
      <w:r w:rsidR="00F26CD2">
        <w:rPr>
          <w:lang w:val="en-US"/>
        </w:rPr>
        <w:t xml:space="preserve"> Since </w:t>
      </w:r>
      <w:r w:rsidR="004165C1">
        <w:rPr>
          <w:lang w:val="en-US"/>
        </w:rPr>
        <w:t xml:space="preserve">in this example </w:t>
      </w:r>
      <w:proofErr w:type="spellStart"/>
      <w:r w:rsidR="004165C1" w:rsidRPr="003505EF">
        <w:rPr>
          <w:i/>
          <w:iCs/>
          <w:lang w:val="en-US"/>
        </w:rPr>
        <w:t>K</w:t>
      </w:r>
      <w:r w:rsidR="004165C1" w:rsidRPr="003505EF">
        <w:rPr>
          <w:i/>
          <w:iCs/>
          <w:vertAlign w:val="subscript"/>
          <w:lang w:val="en-US"/>
        </w:rPr>
        <w:t>ReTx</w:t>
      </w:r>
      <w:proofErr w:type="spellEnd"/>
      <w:r w:rsidR="004165C1">
        <w:rPr>
          <w:lang w:val="en-US"/>
        </w:rPr>
        <w:t xml:space="preserve"> is 1 sub-slot</w:t>
      </w:r>
      <w:r w:rsidR="009F27F9">
        <w:rPr>
          <w:lang w:val="en-US"/>
        </w:rPr>
        <w:t>, the HARQ-ACK from PUCCH#2 (</w:t>
      </w:r>
      <w:proofErr w:type="gramStart"/>
      <w:r w:rsidR="009F27F9">
        <w:rPr>
          <w:lang w:val="en-US"/>
        </w:rPr>
        <w:t>i.e.</w:t>
      </w:r>
      <w:proofErr w:type="gramEnd"/>
      <w:r w:rsidR="009F27F9">
        <w:rPr>
          <w:lang w:val="en-US"/>
        </w:rPr>
        <w:t xml:space="preserve"> ACK#3) </w:t>
      </w:r>
      <w:r w:rsidR="00341028">
        <w:rPr>
          <w:lang w:val="en-US"/>
        </w:rPr>
        <w:t>is re-transmitted.</w:t>
      </w:r>
    </w:p>
    <w:p w14:paraId="1FB8FDAD" w14:textId="77777777" w:rsidR="00DF3264" w:rsidRDefault="00DF3264" w:rsidP="00DF3264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A859DD6" wp14:editId="3FCF0692">
            <wp:extent cx="6328410" cy="2859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285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07B760" w14:textId="3113A152" w:rsidR="00DF3264" w:rsidRDefault="00DF3264" w:rsidP="00DF3264">
      <w:pPr>
        <w:pStyle w:val="Caption"/>
        <w:jc w:val="center"/>
        <w:rPr>
          <w:lang w:val="en-US"/>
        </w:rPr>
      </w:pPr>
      <w:bookmarkStart w:id="3" w:name="_Ref83661831"/>
      <w:r>
        <w:t xml:space="preserve">Figure </w:t>
      </w:r>
      <w:fldSimple w:instr=" SEQ Figure \* ARABIC ">
        <w:r w:rsidR="004F4A81">
          <w:rPr>
            <w:noProof/>
          </w:rPr>
          <w:t>1</w:t>
        </w:r>
      </w:fldSimple>
      <w:bookmarkEnd w:id="3"/>
      <w:r>
        <w:t xml:space="preserve">: Granularity of target PUCCH offset </w:t>
      </w:r>
      <w:proofErr w:type="spellStart"/>
      <w:r w:rsidRPr="00DF3264">
        <w:rPr>
          <w:i/>
          <w:iCs/>
        </w:rPr>
        <w:t>K</w:t>
      </w:r>
      <w:r w:rsidRPr="00DF3264">
        <w:rPr>
          <w:i/>
          <w:iCs/>
          <w:vertAlign w:val="subscript"/>
        </w:rPr>
        <w:t>ReTx</w:t>
      </w:r>
      <w:proofErr w:type="spellEnd"/>
    </w:p>
    <w:p w14:paraId="47192530" w14:textId="77777777" w:rsidR="003505EF" w:rsidRDefault="003505EF" w:rsidP="00E86108">
      <w:pPr>
        <w:jc w:val="both"/>
        <w:rPr>
          <w:lang w:val="en-US"/>
        </w:rPr>
      </w:pPr>
    </w:p>
    <w:p w14:paraId="5DF623F1" w14:textId="226FC9EB" w:rsidR="00DF3264" w:rsidRPr="003505EF" w:rsidRDefault="003505EF" w:rsidP="00E86108">
      <w:pPr>
        <w:jc w:val="both"/>
        <w:rPr>
          <w:b/>
          <w:bCs/>
          <w:lang w:val="en-US"/>
        </w:rPr>
      </w:pPr>
      <w:r w:rsidRPr="003505EF">
        <w:rPr>
          <w:b/>
          <w:bCs/>
          <w:lang w:val="en-US"/>
        </w:rPr>
        <w:t xml:space="preserve">Proposal </w:t>
      </w:r>
      <w:r w:rsidR="00170F46">
        <w:rPr>
          <w:b/>
          <w:bCs/>
          <w:lang w:val="en-US"/>
        </w:rPr>
        <w:t>4</w:t>
      </w:r>
      <w:r w:rsidRPr="003505EF">
        <w:rPr>
          <w:b/>
          <w:bCs/>
          <w:lang w:val="en-US"/>
        </w:rPr>
        <w:t xml:space="preserve">: The granularity of the target PUCCH offset </w:t>
      </w:r>
      <w:proofErr w:type="spellStart"/>
      <w:r w:rsidRPr="00BF04F9">
        <w:rPr>
          <w:b/>
          <w:bCs/>
          <w:i/>
          <w:iCs/>
          <w:lang w:val="en-US"/>
        </w:rPr>
        <w:t>K</w:t>
      </w:r>
      <w:r w:rsidRPr="00BF04F9">
        <w:rPr>
          <w:b/>
          <w:bCs/>
          <w:i/>
          <w:iCs/>
          <w:vertAlign w:val="subscript"/>
          <w:lang w:val="en-US"/>
        </w:rPr>
        <w:t>ReTx</w:t>
      </w:r>
      <w:proofErr w:type="spellEnd"/>
      <w:r w:rsidRPr="003505EF">
        <w:rPr>
          <w:b/>
          <w:bCs/>
          <w:lang w:val="en-US"/>
        </w:rPr>
        <w:t xml:space="preserve"> follows the smallest </w:t>
      </w:r>
      <w:r w:rsidR="00BF04F9" w:rsidRPr="00BF04F9">
        <w:rPr>
          <w:b/>
          <w:bCs/>
          <w:i/>
          <w:iCs/>
          <w:lang w:val="en-US"/>
        </w:rPr>
        <w:t>K</w:t>
      </w:r>
      <w:r w:rsidR="00BF04F9" w:rsidRPr="00BF04F9">
        <w:rPr>
          <w:b/>
          <w:bCs/>
          <w:vertAlign w:val="subscript"/>
          <w:lang w:val="en-US"/>
        </w:rPr>
        <w:t>1</w:t>
      </w:r>
      <w:r w:rsidR="00BF04F9">
        <w:rPr>
          <w:b/>
          <w:bCs/>
          <w:lang w:val="en-US"/>
        </w:rPr>
        <w:t xml:space="preserve"> </w:t>
      </w:r>
      <w:r w:rsidRPr="003505EF">
        <w:rPr>
          <w:b/>
          <w:bCs/>
          <w:lang w:val="en-US"/>
        </w:rPr>
        <w:t>granularity of the configured HARQ-ACK PUCCHs.</w:t>
      </w:r>
    </w:p>
    <w:p w14:paraId="4566BAAB" w14:textId="334C4476" w:rsidR="003505EF" w:rsidRDefault="003505EF" w:rsidP="00E86108">
      <w:pPr>
        <w:jc w:val="both"/>
        <w:rPr>
          <w:lang w:val="en-US"/>
        </w:rPr>
      </w:pPr>
    </w:p>
    <w:p w14:paraId="0A68465C" w14:textId="2DBCA480" w:rsidR="00E55762" w:rsidRDefault="00A43D09" w:rsidP="005F55C5">
      <w:pPr>
        <w:jc w:val="both"/>
        <w:rPr>
          <w:lang w:val="en-US"/>
        </w:rPr>
      </w:pPr>
      <w:r>
        <w:rPr>
          <w:lang w:val="en-US"/>
        </w:rPr>
        <w:t xml:space="preserve">For Type 2 HARQ-ACK Codebook (Type 2 CB), the </w:t>
      </w:r>
      <w:r w:rsidR="005A09C4">
        <w:rPr>
          <w:lang w:val="en-US"/>
        </w:rPr>
        <w:t xml:space="preserve">DAI </w:t>
      </w:r>
      <w:r>
        <w:rPr>
          <w:lang w:val="en-US"/>
        </w:rPr>
        <w:t>fields (C-DAI and T-DAI) are</w:t>
      </w:r>
      <w:r w:rsidR="005A09C4">
        <w:rPr>
          <w:lang w:val="en-US"/>
        </w:rPr>
        <w:t xml:space="preserve"> used to mitigate against misalignment in the number of HARQ-ACK in the Type 2 CB due to misdetection of DL Grants.</w:t>
      </w:r>
      <w:r>
        <w:rPr>
          <w:lang w:val="en-US"/>
        </w:rPr>
        <w:t xml:space="preserve">  However, DAI may fail due to the following two scenarios:</w:t>
      </w:r>
    </w:p>
    <w:p w14:paraId="38FF8855" w14:textId="0E838470" w:rsidR="00A43D09" w:rsidRDefault="00A43D09" w:rsidP="00A43D09">
      <w:pPr>
        <w:pStyle w:val="ListParagraph"/>
        <w:numPr>
          <w:ilvl w:val="0"/>
          <w:numId w:val="26"/>
        </w:numPr>
        <w:jc w:val="both"/>
        <w:rPr>
          <w:lang w:val="en-US"/>
        </w:rPr>
      </w:pPr>
      <w:r>
        <w:rPr>
          <w:lang w:val="en-US"/>
        </w:rPr>
        <w:t>Scenario 1: The UE mis</w:t>
      </w:r>
      <w:r w:rsidR="001D6969">
        <w:rPr>
          <w:lang w:val="en-US"/>
        </w:rPr>
        <w:t xml:space="preserve">s </w:t>
      </w:r>
      <w:r>
        <w:rPr>
          <w:lang w:val="en-US"/>
        </w:rPr>
        <w:t xml:space="preserve">detects 4 consecutive DL Grants leading to a </w:t>
      </w:r>
      <w:proofErr w:type="spellStart"/>
      <w:r>
        <w:rPr>
          <w:lang w:val="en-US"/>
        </w:rPr>
        <w:t>wrap around</w:t>
      </w:r>
      <w:proofErr w:type="spellEnd"/>
      <w:r>
        <w:rPr>
          <w:lang w:val="en-US"/>
        </w:rPr>
        <w:t xml:space="preserve"> </w:t>
      </w:r>
      <w:r w:rsidR="001D6969">
        <w:rPr>
          <w:lang w:val="en-US"/>
        </w:rPr>
        <w:t>of</w:t>
      </w:r>
      <w:r>
        <w:rPr>
          <w:lang w:val="en-US"/>
        </w:rPr>
        <w:t xml:space="preserve"> the </w:t>
      </w:r>
      <w:proofErr w:type="gramStart"/>
      <w:r>
        <w:rPr>
          <w:lang w:val="en-US"/>
        </w:rPr>
        <w:t>2 bit</w:t>
      </w:r>
      <w:proofErr w:type="gramEnd"/>
      <w:r>
        <w:rPr>
          <w:lang w:val="en-US"/>
        </w:rPr>
        <w:t xml:space="preserve"> C-DAI</w:t>
      </w:r>
    </w:p>
    <w:p w14:paraId="77365B3F" w14:textId="4DAB9B28" w:rsidR="00A43D09" w:rsidRDefault="00A43D09" w:rsidP="00A43D09">
      <w:pPr>
        <w:pStyle w:val="ListParagraph"/>
        <w:numPr>
          <w:ilvl w:val="0"/>
          <w:numId w:val="26"/>
        </w:numPr>
        <w:jc w:val="both"/>
        <w:rPr>
          <w:lang w:val="en-US"/>
        </w:rPr>
      </w:pPr>
      <w:r>
        <w:rPr>
          <w:lang w:val="en-US"/>
        </w:rPr>
        <w:t>Scenario 2: The UE mis</w:t>
      </w:r>
      <w:r w:rsidR="001D6969">
        <w:rPr>
          <w:lang w:val="en-US"/>
        </w:rPr>
        <w:t xml:space="preserve">s </w:t>
      </w:r>
      <w:r>
        <w:rPr>
          <w:lang w:val="en-US"/>
        </w:rPr>
        <w:t>detects the last DL Grant prior to the scheduled PUCCH</w:t>
      </w:r>
    </w:p>
    <w:p w14:paraId="2C71A62F" w14:textId="5DA112C8" w:rsidR="00A43D09" w:rsidRDefault="00A43D09" w:rsidP="00A43D09">
      <w:pPr>
        <w:jc w:val="both"/>
        <w:rPr>
          <w:lang w:val="en-US"/>
        </w:rPr>
      </w:pPr>
    </w:p>
    <w:p w14:paraId="075A5827" w14:textId="4B6C1FE1" w:rsidR="00A43D09" w:rsidRDefault="00A43D09" w:rsidP="00A43D09">
      <w:pPr>
        <w:jc w:val="both"/>
        <w:rPr>
          <w:lang w:val="en-US"/>
        </w:rPr>
      </w:pPr>
      <w:r>
        <w:rPr>
          <w:lang w:val="en-US"/>
        </w:rPr>
        <w:t>Scenario 1 is unlikely even for DL Grants with Low L1 priority (LP) PUCCH since missing 4 consecutive DL Grants where each PDCCH has a target BLER of 10</w:t>
      </w:r>
      <w:r w:rsidRPr="00A43D09">
        <w:rPr>
          <w:vertAlign w:val="superscript"/>
          <w:lang w:val="en-US"/>
        </w:rPr>
        <w:t>-2</w:t>
      </w:r>
      <w:r>
        <w:rPr>
          <w:lang w:val="en-US"/>
        </w:rPr>
        <w:t xml:space="preserve"> would be roughly 10</w:t>
      </w:r>
      <w:r w:rsidRPr="00A43D09">
        <w:rPr>
          <w:vertAlign w:val="superscript"/>
          <w:lang w:val="en-US"/>
        </w:rPr>
        <w:t>-8</w:t>
      </w:r>
      <w:r>
        <w:rPr>
          <w:lang w:val="en-US"/>
        </w:rPr>
        <w:t xml:space="preserve"> (assuming each PDCCH is statistically independent), which far exceeds even the 10</w:t>
      </w:r>
      <w:r w:rsidRPr="00A43D09">
        <w:rPr>
          <w:vertAlign w:val="superscript"/>
          <w:lang w:val="en-US"/>
        </w:rPr>
        <w:t>-6</w:t>
      </w:r>
      <w:r>
        <w:rPr>
          <w:lang w:val="en-US"/>
        </w:rPr>
        <w:t xml:space="preserve"> BLER reliability requirement for URLLC.  Hence, the most likely cause for DAI failure is due to Scenario 2, i.e.</w:t>
      </w:r>
      <w:r w:rsidR="001D6969">
        <w:rPr>
          <w:lang w:val="en-US"/>
        </w:rPr>
        <w:t>,</w:t>
      </w:r>
      <w:r>
        <w:rPr>
          <w:lang w:val="en-US"/>
        </w:rPr>
        <w:t xml:space="preserve"> missing the last DL Grant prior to the scheduled PUCCH.</w:t>
      </w:r>
    </w:p>
    <w:p w14:paraId="774C2365" w14:textId="1316511E" w:rsidR="00A43D09" w:rsidRPr="00575F7F" w:rsidRDefault="00A43D09" w:rsidP="00A43D09">
      <w:pPr>
        <w:jc w:val="both"/>
        <w:rPr>
          <w:b/>
          <w:bCs/>
          <w:lang w:val="en-US"/>
        </w:rPr>
      </w:pPr>
      <w:r w:rsidRPr="00575F7F">
        <w:rPr>
          <w:b/>
          <w:bCs/>
          <w:lang w:val="en-US"/>
        </w:rPr>
        <w:t xml:space="preserve">Observation 3: </w:t>
      </w:r>
      <w:r w:rsidR="00575F7F" w:rsidRPr="00575F7F">
        <w:rPr>
          <w:b/>
          <w:bCs/>
          <w:lang w:val="en-US"/>
        </w:rPr>
        <w:t>The likely failure of the DAI mechanism is when the UE misses the last DL Grant associated to a PUCCH carrying a Type 2 HARQ-ACK Codebook.</w:t>
      </w:r>
    </w:p>
    <w:p w14:paraId="7130C8B9" w14:textId="61273DDC" w:rsidR="00F30FF5" w:rsidRDefault="00F30FF5" w:rsidP="005F55C5">
      <w:pPr>
        <w:jc w:val="both"/>
        <w:rPr>
          <w:lang w:val="en-US"/>
        </w:rPr>
      </w:pPr>
    </w:p>
    <w:p w14:paraId="3D611524" w14:textId="05EF238B" w:rsidR="003A2D71" w:rsidRDefault="003B6EA4" w:rsidP="003A2D71">
      <w:pPr>
        <w:spacing w:after="0"/>
        <w:rPr>
          <w:lang w:val="en-US"/>
        </w:rPr>
      </w:pPr>
      <w:r>
        <w:rPr>
          <w:lang w:val="en-US"/>
        </w:rPr>
        <w:t xml:space="preserve">A </w:t>
      </w:r>
      <w:r w:rsidR="00A43D09">
        <w:rPr>
          <w:lang w:val="en-US"/>
        </w:rPr>
        <w:t xml:space="preserve">target PUCCH carrying a Type 2 HARQ-ACK Codebook (Type 2 CB) would </w:t>
      </w:r>
      <w:r>
        <w:rPr>
          <w:lang w:val="en-US"/>
        </w:rPr>
        <w:t xml:space="preserve">likely </w:t>
      </w:r>
      <w:r w:rsidR="00A43D09">
        <w:rPr>
          <w:lang w:val="en-US"/>
        </w:rPr>
        <w:t>have the DAI fields (C-DAI and T-DAI) configured in its corresponding DL Grant</w:t>
      </w:r>
      <w:r>
        <w:rPr>
          <w:lang w:val="en-US"/>
        </w:rPr>
        <w:t>s</w:t>
      </w:r>
      <w:r w:rsidR="00A43D09">
        <w:rPr>
          <w:lang w:val="en-US"/>
        </w:rPr>
        <w:t>.</w:t>
      </w:r>
      <w:r>
        <w:rPr>
          <w:lang w:val="en-US"/>
        </w:rPr>
        <w:t xml:space="preserve">  Hence the triggering DCI, which is also a DL Grant would also have these DAI fields </w:t>
      </w:r>
      <w:r w:rsidR="006071D3">
        <w:rPr>
          <w:lang w:val="en-US"/>
        </w:rPr>
        <w:t>and since they are already configured, it make</w:t>
      </w:r>
      <w:r w:rsidR="003A2D71">
        <w:rPr>
          <w:lang w:val="en-US"/>
        </w:rPr>
        <w:t>s</w:t>
      </w:r>
      <w:r w:rsidR="006071D3">
        <w:rPr>
          <w:lang w:val="en-US"/>
        </w:rPr>
        <w:t xml:space="preserve"> sense to use their </w:t>
      </w:r>
      <w:r w:rsidR="006071D3">
        <w:rPr>
          <w:lang w:val="en-US"/>
        </w:rPr>
        <w:lastRenderedPageBreak/>
        <w:t>functionality.</w:t>
      </w:r>
      <w:r w:rsidR="003A2D71">
        <w:rPr>
          <w:lang w:val="en-US"/>
        </w:rPr>
        <w:t xml:space="preserve">  One usage for the DAI is to repeat the DAI values of the last DL Grant associated with the target PUCCH.  An example is shown in </w:t>
      </w:r>
      <w:r w:rsidR="003A2D71">
        <w:rPr>
          <w:lang w:val="en-US"/>
        </w:rPr>
        <w:fldChar w:fldCharType="begin"/>
      </w:r>
      <w:r w:rsidR="003A2D71">
        <w:rPr>
          <w:lang w:val="en-US"/>
        </w:rPr>
        <w:instrText xml:space="preserve"> REF _Ref86680418 \h </w:instrText>
      </w:r>
      <w:r w:rsidR="003A2D71">
        <w:rPr>
          <w:lang w:val="en-US"/>
        </w:rPr>
      </w:r>
      <w:r w:rsidR="003A2D71">
        <w:rPr>
          <w:lang w:val="en-US"/>
        </w:rPr>
        <w:fldChar w:fldCharType="separate"/>
      </w:r>
      <w:r w:rsidR="004F4A81">
        <w:t xml:space="preserve">Figure </w:t>
      </w:r>
      <w:r w:rsidR="004F4A81">
        <w:rPr>
          <w:noProof/>
        </w:rPr>
        <w:t>2</w:t>
      </w:r>
      <w:r w:rsidR="003A2D71">
        <w:rPr>
          <w:lang w:val="en-US"/>
        </w:rPr>
        <w:fldChar w:fldCharType="end"/>
      </w:r>
      <w:r w:rsidR="003A2D71">
        <w:rPr>
          <w:lang w:val="en-US"/>
        </w:rPr>
        <w:t>, where DCI#1, DCI#2 and DCI#3 schedule PDSCH#1, PDSCH#</w:t>
      </w:r>
      <w:proofErr w:type="gramStart"/>
      <w:r w:rsidR="003A2D71">
        <w:rPr>
          <w:lang w:val="en-US"/>
        </w:rPr>
        <w:t>2</w:t>
      </w:r>
      <w:proofErr w:type="gramEnd"/>
      <w:r w:rsidR="003A2D71">
        <w:rPr>
          <w:lang w:val="en-US"/>
        </w:rPr>
        <w:t xml:space="preserve"> and PDSCH#3 respectively and their corresponding HARQ-ACKs are scheduled in a Low L1 Priority (LP) PUCCH#1.  The UE successfully receives DCI#1 and DCI#2 which indicate C-DAI = “00” and “01” respectively and so the UE updates its internal PDSCH count </w:t>
      </w:r>
      <w:r w:rsidR="003A2D71">
        <w:rPr>
          <w:i/>
          <w:iCs/>
          <w:lang w:val="en-US"/>
        </w:rPr>
        <w:t>N</w:t>
      </w:r>
      <w:r w:rsidR="003A2D71">
        <w:rPr>
          <w:i/>
          <w:iCs/>
          <w:vertAlign w:val="subscript"/>
          <w:lang w:val="en-US"/>
        </w:rPr>
        <w:t>PDSCH</w:t>
      </w:r>
      <w:r w:rsidR="003A2D71">
        <w:rPr>
          <w:lang w:val="en-US"/>
        </w:rPr>
        <w:t xml:space="preserve"> to 1 and 2 accordingly.  The UE miss detects DCI#3 and so did not update </w:t>
      </w:r>
      <w:r w:rsidR="003A2D71">
        <w:rPr>
          <w:i/>
          <w:iCs/>
          <w:lang w:val="en-US"/>
        </w:rPr>
        <w:t>N</w:t>
      </w:r>
      <w:r w:rsidR="003A2D71">
        <w:rPr>
          <w:i/>
          <w:iCs/>
          <w:vertAlign w:val="subscript"/>
          <w:lang w:val="en-US"/>
        </w:rPr>
        <w:t>PDSCH</w:t>
      </w:r>
      <w:r w:rsidR="003A2D71">
        <w:rPr>
          <w:lang w:val="en-US"/>
        </w:rPr>
        <w:t xml:space="preserve"> and assumed there are just 2 HARQ-ACKs to be transmitted in PUCCH#1.  DCI#4 schedules PDSCH#4 where its HARQ-ACK is transmitted in the High L1 Priority (HP) PUCCH#2 which collides with PUCCH#1.  PUCCH#1 is therefore dropped.  DCI#5 triggers the 1-shot </w:t>
      </w:r>
      <w:proofErr w:type="spellStart"/>
      <w:r w:rsidR="003A2D71">
        <w:rPr>
          <w:lang w:val="en-US"/>
        </w:rPr>
        <w:t>ReTx</w:t>
      </w:r>
      <w:proofErr w:type="spellEnd"/>
      <w:r w:rsidR="003A2D71">
        <w:rPr>
          <w:lang w:val="en-US"/>
        </w:rPr>
        <w:t xml:space="preserve"> CB to retransmit the HARQ-ACKs in the dropped PUCCH#1, i.e.</w:t>
      </w:r>
      <w:r w:rsidR="00EC02A2">
        <w:rPr>
          <w:lang w:val="en-US"/>
        </w:rPr>
        <w:t>,</w:t>
      </w:r>
      <w:r w:rsidR="003A2D71">
        <w:rPr>
          <w:lang w:val="en-US"/>
        </w:rPr>
        <w:t xml:space="preserve"> PUCCH#1 is the target PUCCH.  Here, the triggering DCI also </w:t>
      </w:r>
      <w:r w:rsidR="00EC02A2">
        <w:rPr>
          <w:lang w:val="en-US"/>
        </w:rPr>
        <w:t xml:space="preserve">repeats </w:t>
      </w:r>
      <w:r w:rsidR="003A2D71">
        <w:rPr>
          <w:lang w:val="en-US"/>
        </w:rPr>
        <w:t>last C-DAI = “10”, which is the value in DCI#3 (</w:t>
      </w:r>
      <w:proofErr w:type="gramStart"/>
      <w:r w:rsidR="003A2D71">
        <w:rPr>
          <w:lang w:val="en-US"/>
        </w:rPr>
        <w:t>i.e.</w:t>
      </w:r>
      <w:proofErr w:type="gramEnd"/>
      <w:r w:rsidR="003A2D71">
        <w:rPr>
          <w:lang w:val="en-US"/>
        </w:rPr>
        <w:t xml:space="preserve"> the last DL Grant associated with the target PUCCH).  In this way the UE knows that it has miss detected DCI#3, the last DL Grant prior to PUCCH#1 and would therefore retransmit 3 HARQ-ACKs in PUCCH#3.</w:t>
      </w:r>
    </w:p>
    <w:p w14:paraId="691766EC" w14:textId="5074CFBB" w:rsidR="00A43D09" w:rsidRDefault="00A43D09" w:rsidP="005F55C5">
      <w:pPr>
        <w:jc w:val="both"/>
        <w:rPr>
          <w:lang w:val="en-US"/>
        </w:rPr>
      </w:pPr>
    </w:p>
    <w:p w14:paraId="5EEB2AFA" w14:textId="77777777" w:rsidR="003B6EA4" w:rsidRDefault="003B6EA4" w:rsidP="003B6EA4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C52CFD3" wp14:editId="70B82392">
            <wp:extent cx="6328410" cy="28594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285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6EE3D3" w14:textId="55243FB8" w:rsidR="003B6EA4" w:rsidRDefault="003B6EA4" w:rsidP="003B6EA4">
      <w:pPr>
        <w:pStyle w:val="Caption"/>
        <w:jc w:val="center"/>
        <w:rPr>
          <w:lang w:val="en-US"/>
        </w:rPr>
      </w:pPr>
      <w:bookmarkStart w:id="4" w:name="_Ref86680418"/>
      <w:r>
        <w:t xml:space="preserve">Figure </w:t>
      </w:r>
      <w:r w:rsidR="00FE3294">
        <w:fldChar w:fldCharType="begin"/>
      </w:r>
      <w:r w:rsidR="00FE3294">
        <w:instrText xml:space="preserve"> SEQ Figure \* ARABIC </w:instrText>
      </w:r>
      <w:r w:rsidR="00FE3294">
        <w:fldChar w:fldCharType="separate"/>
      </w:r>
      <w:r w:rsidR="004F4A81">
        <w:rPr>
          <w:noProof/>
        </w:rPr>
        <w:t>2</w:t>
      </w:r>
      <w:r w:rsidR="00FE3294">
        <w:rPr>
          <w:noProof/>
        </w:rPr>
        <w:fldChar w:fldCharType="end"/>
      </w:r>
      <w:bookmarkEnd w:id="4"/>
      <w:r>
        <w:t>: Triggering DCI indicates the DAI of the last DL Grant associated with target PUCCH</w:t>
      </w:r>
    </w:p>
    <w:p w14:paraId="1F5F7F35" w14:textId="368BCA32" w:rsidR="003B6EA4" w:rsidRDefault="003B6EA4" w:rsidP="005F55C5">
      <w:pPr>
        <w:jc w:val="both"/>
        <w:rPr>
          <w:lang w:val="en-US"/>
        </w:rPr>
      </w:pPr>
    </w:p>
    <w:p w14:paraId="2BD8BD00" w14:textId="382ACB07" w:rsidR="003A2D71" w:rsidRDefault="003A2D71" w:rsidP="005F55C5">
      <w:pPr>
        <w:jc w:val="both"/>
        <w:rPr>
          <w:lang w:val="en-US"/>
        </w:rPr>
      </w:pPr>
      <w:r>
        <w:rPr>
          <w:lang w:val="en-US"/>
        </w:rPr>
        <w:t xml:space="preserve">In RAN1#106bis-e, some companies </w:t>
      </w:r>
      <w:r w:rsidR="00636ABB">
        <w:rPr>
          <w:lang w:val="en-US"/>
        </w:rPr>
        <w:t xml:space="preserve">assumed </w:t>
      </w:r>
      <w:r>
        <w:rPr>
          <w:lang w:val="en-US"/>
        </w:rPr>
        <w:t xml:space="preserve">that </w:t>
      </w:r>
      <w:r w:rsidRPr="00EC02A2">
        <w:rPr>
          <w:i/>
          <w:iCs/>
          <w:lang w:val="en-US"/>
        </w:rPr>
        <w:t>reusing</w:t>
      </w:r>
      <w:r>
        <w:rPr>
          <w:lang w:val="en-US"/>
        </w:rPr>
        <w:t xml:space="preserve"> the</w:t>
      </w:r>
      <w:r w:rsidR="00EC02A2">
        <w:rPr>
          <w:lang w:val="en-US"/>
        </w:rPr>
        <w:t xml:space="preserve"> </w:t>
      </w:r>
      <w:r>
        <w:rPr>
          <w:lang w:val="en-US"/>
        </w:rPr>
        <w:t xml:space="preserve">DAI functionality in the triggering DCI is considered an optimization.  </w:t>
      </w:r>
      <w:r w:rsidR="00636ABB">
        <w:rPr>
          <w:lang w:val="en-US"/>
        </w:rPr>
        <w:t xml:space="preserve">This is </w:t>
      </w:r>
      <w:r w:rsidR="00636ABB" w:rsidRPr="00636ABB">
        <w:rPr>
          <w:b/>
          <w:bCs/>
          <w:i/>
          <w:iCs/>
          <w:lang w:val="en-US"/>
        </w:rPr>
        <w:t>clearly wrong</w:t>
      </w:r>
      <w:r w:rsidR="00636ABB">
        <w:rPr>
          <w:lang w:val="en-US"/>
        </w:rPr>
        <w:t xml:space="preserve"> since an optimization typically involves adding </w:t>
      </w:r>
      <w:r w:rsidR="005D04F6">
        <w:rPr>
          <w:lang w:val="en-US"/>
        </w:rPr>
        <w:t xml:space="preserve">a </w:t>
      </w:r>
      <w:r w:rsidR="00636ABB">
        <w:rPr>
          <w:lang w:val="en-US"/>
        </w:rPr>
        <w:t xml:space="preserve">new mechanism to an existing function.  The </w:t>
      </w:r>
      <w:r>
        <w:rPr>
          <w:lang w:val="en-US"/>
        </w:rPr>
        <w:t xml:space="preserve">DAI </w:t>
      </w:r>
      <w:r w:rsidR="00636ABB">
        <w:rPr>
          <w:lang w:val="en-US"/>
        </w:rPr>
        <w:t xml:space="preserve">functionality </w:t>
      </w:r>
      <w:r>
        <w:rPr>
          <w:lang w:val="en-US"/>
        </w:rPr>
        <w:t xml:space="preserve">is used since Rel-15 and hence </w:t>
      </w:r>
      <w:r w:rsidR="00636ABB">
        <w:rPr>
          <w:lang w:val="en-US"/>
        </w:rPr>
        <w:t>reusing the DAI function</w:t>
      </w:r>
      <w:r w:rsidR="00EC02A2">
        <w:rPr>
          <w:lang w:val="en-US"/>
        </w:rPr>
        <w:t>, especially</w:t>
      </w:r>
      <w:r w:rsidR="00636ABB">
        <w:rPr>
          <w:lang w:val="en-US"/>
        </w:rPr>
        <w:t xml:space="preserve"> </w:t>
      </w:r>
      <w:r w:rsidR="00EC02A2">
        <w:rPr>
          <w:lang w:val="en-US"/>
        </w:rPr>
        <w:t>when</w:t>
      </w:r>
      <w:r w:rsidR="00636ABB">
        <w:rPr>
          <w:lang w:val="en-US"/>
        </w:rPr>
        <w:t xml:space="preserve"> it is </w:t>
      </w:r>
      <w:r w:rsidR="00636ABB" w:rsidRPr="00EC02A2">
        <w:rPr>
          <w:i/>
          <w:iCs/>
          <w:lang w:val="en-US"/>
        </w:rPr>
        <w:t>already configured</w:t>
      </w:r>
      <w:r w:rsidR="00EC02A2">
        <w:rPr>
          <w:lang w:val="en-US"/>
        </w:rPr>
        <w:t xml:space="preserve">, </w:t>
      </w:r>
      <w:r w:rsidR="00636ABB">
        <w:rPr>
          <w:lang w:val="en-US"/>
        </w:rPr>
        <w:t>in the DL Grant is NOT an optimization.  In fact, not using an already configured field in Rel-17 is a degradation from Rel-16.  Hence, there is no justified reason to remove the DAI function from the triggering DCI.</w:t>
      </w:r>
    </w:p>
    <w:p w14:paraId="6708B147" w14:textId="77777777" w:rsidR="003A2D71" w:rsidRDefault="003A2D71" w:rsidP="005F55C5">
      <w:pPr>
        <w:jc w:val="both"/>
        <w:rPr>
          <w:lang w:val="en-US"/>
        </w:rPr>
      </w:pPr>
    </w:p>
    <w:p w14:paraId="6595E46A" w14:textId="2A1DD28F" w:rsidR="003B6EA4" w:rsidRPr="00636ABB" w:rsidRDefault="003A2D71" w:rsidP="005F55C5">
      <w:pPr>
        <w:jc w:val="both"/>
        <w:rPr>
          <w:b/>
          <w:bCs/>
          <w:lang w:val="en-US"/>
        </w:rPr>
      </w:pPr>
      <w:r w:rsidRPr="00636ABB">
        <w:rPr>
          <w:b/>
          <w:bCs/>
          <w:lang w:val="en-US"/>
        </w:rPr>
        <w:t xml:space="preserve">Observation 4: If the UE is configured with Type 2 HARQ-ACK Codebook, its DL Grant would be configured with DAI fields and since the 1-shot </w:t>
      </w:r>
      <w:proofErr w:type="spellStart"/>
      <w:r w:rsidRPr="00636ABB">
        <w:rPr>
          <w:b/>
          <w:bCs/>
          <w:lang w:val="en-US"/>
        </w:rPr>
        <w:t>ReTx</w:t>
      </w:r>
      <w:proofErr w:type="spellEnd"/>
      <w:r w:rsidRPr="00636ABB">
        <w:rPr>
          <w:b/>
          <w:bCs/>
          <w:lang w:val="en-US"/>
        </w:rPr>
        <w:t xml:space="preserve"> CB triggering DCI is also a DL Grant, these DAI fields are already present in the triggering DCI.</w:t>
      </w:r>
      <w:r w:rsidR="00636ABB" w:rsidRPr="00636ABB">
        <w:rPr>
          <w:b/>
          <w:bCs/>
          <w:lang w:val="en-US"/>
        </w:rPr>
        <w:t xml:space="preserve">  Hence, reusing the already configured DAI function in the triggering DCI is NOT an optimization. </w:t>
      </w:r>
    </w:p>
    <w:p w14:paraId="11BAA9EF" w14:textId="48DD8DA6" w:rsidR="00636ABB" w:rsidRPr="00636ABB" w:rsidRDefault="00636ABB" w:rsidP="005F55C5">
      <w:pPr>
        <w:jc w:val="both"/>
        <w:rPr>
          <w:b/>
          <w:bCs/>
          <w:lang w:val="en-US"/>
        </w:rPr>
      </w:pPr>
      <w:r w:rsidRPr="00636ABB">
        <w:rPr>
          <w:b/>
          <w:bCs/>
          <w:lang w:val="en-US"/>
        </w:rPr>
        <w:t>Observation 5: Deliberately removing the DAI function that is already configured in the triggering DCI (i.e.</w:t>
      </w:r>
      <w:r w:rsidR="000F7D30">
        <w:rPr>
          <w:b/>
          <w:bCs/>
          <w:lang w:val="en-US"/>
        </w:rPr>
        <w:t>,</w:t>
      </w:r>
      <w:r w:rsidRPr="00636ABB">
        <w:rPr>
          <w:b/>
          <w:bCs/>
          <w:lang w:val="en-US"/>
        </w:rPr>
        <w:t xml:space="preserve"> DL Grant) degrades the Rel-17 performance of the DL Grant compared to previous releases.</w:t>
      </w:r>
    </w:p>
    <w:p w14:paraId="4DF9CAC4" w14:textId="5FF91332" w:rsidR="00636ABB" w:rsidRPr="00636ABB" w:rsidRDefault="00636ABB" w:rsidP="005F55C5">
      <w:pPr>
        <w:jc w:val="both"/>
        <w:rPr>
          <w:b/>
          <w:bCs/>
          <w:lang w:val="en-US"/>
        </w:rPr>
      </w:pPr>
      <w:r w:rsidRPr="00636ABB">
        <w:rPr>
          <w:b/>
          <w:bCs/>
          <w:lang w:val="en-US"/>
        </w:rPr>
        <w:t>Proposal 5: If the DAI fields are configured in the DL Grant, the triggering DCI will repeat the DAI values of the last DL Grant associated with the target PUCCH carrying a Type 2 HARQ-ACK Codebook.</w:t>
      </w:r>
    </w:p>
    <w:p w14:paraId="4B28AD27" w14:textId="77777777" w:rsidR="00636ABB" w:rsidRDefault="00636ABB" w:rsidP="00636ABB">
      <w:pPr>
        <w:jc w:val="both"/>
        <w:rPr>
          <w:lang w:val="en-US"/>
        </w:rPr>
      </w:pPr>
    </w:p>
    <w:p w14:paraId="72879CB0" w14:textId="5D5B9BFE" w:rsidR="00636ABB" w:rsidRDefault="00636ABB" w:rsidP="00636ABB">
      <w:pPr>
        <w:pStyle w:val="Heading3"/>
        <w:numPr>
          <w:ilvl w:val="2"/>
          <w:numId w:val="5"/>
        </w:numPr>
        <w:rPr>
          <w:lang w:val="en-US"/>
        </w:rPr>
      </w:pPr>
      <w:r>
        <w:rPr>
          <w:lang w:val="en-US"/>
        </w:rPr>
        <w:lastRenderedPageBreak/>
        <w:t xml:space="preserve">Joint Configuration of e-Type 3 CB and 1-shot </w:t>
      </w:r>
      <w:proofErr w:type="spellStart"/>
      <w:r>
        <w:rPr>
          <w:lang w:val="en-US"/>
        </w:rPr>
        <w:t>ReTx</w:t>
      </w:r>
      <w:proofErr w:type="spellEnd"/>
      <w:r>
        <w:rPr>
          <w:lang w:val="en-US"/>
        </w:rPr>
        <w:t xml:space="preserve"> CB</w:t>
      </w:r>
    </w:p>
    <w:p w14:paraId="1ADD9E50" w14:textId="4F08DADB" w:rsidR="00F30FF5" w:rsidRDefault="00636ABB" w:rsidP="005F55C5">
      <w:pPr>
        <w:jc w:val="both"/>
        <w:rPr>
          <w:lang w:val="en-US"/>
        </w:rPr>
      </w:pPr>
      <w:r>
        <w:rPr>
          <w:lang w:val="en-US"/>
        </w:rPr>
        <w:t xml:space="preserve">Configuring both e-Type 3 CB and 1-shot </w:t>
      </w:r>
      <w:proofErr w:type="spellStart"/>
      <w:r>
        <w:rPr>
          <w:lang w:val="en-US"/>
        </w:rPr>
        <w:t>ReTx</w:t>
      </w:r>
      <w:proofErr w:type="spellEnd"/>
      <w:r>
        <w:rPr>
          <w:lang w:val="en-US"/>
        </w:rPr>
        <w:t xml:space="preserve"> CB in a UE was considered in previous RAN1 meetings [1].  For a UE capable of both retransmission HARQ-ACK codebooks, we do not see any reason why they cannot </w:t>
      </w:r>
      <w:r w:rsidR="003F5119">
        <w:rPr>
          <w:lang w:val="en-US"/>
        </w:rPr>
        <w:t xml:space="preserve">both </w:t>
      </w:r>
      <w:r>
        <w:rPr>
          <w:lang w:val="en-US"/>
        </w:rPr>
        <w:t xml:space="preserve">be configured together.  </w:t>
      </w:r>
      <w:r w:rsidR="009C3B55">
        <w:rPr>
          <w:lang w:val="en-US"/>
        </w:rPr>
        <w:t xml:space="preserve">However, since the </w:t>
      </w:r>
      <w:r w:rsidR="009C3B55" w:rsidRPr="00364355">
        <w:rPr>
          <w:lang w:val="en-US"/>
        </w:rPr>
        <w:t>legacy 1-bit ‘</w:t>
      </w:r>
      <w:r w:rsidR="009C3B55" w:rsidRPr="00364355">
        <w:rPr>
          <w:i/>
          <w:iCs/>
          <w:lang w:val="en-US"/>
        </w:rPr>
        <w:t>one-shot HARQ-ACK request</w:t>
      </w:r>
      <w:r w:rsidR="009C3B55" w:rsidRPr="00364355">
        <w:rPr>
          <w:lang w:val="en-US"/>
        </w:rPr>
        <w:t>’ f</w:t>
      </w:r>
      <w:r w:rsidR="009C3B55">
        <w:rPr>
          <w:lang w:val="en-US"/>
        </w:rPr>
        <w:t xml:space="preserve">ield in the DL Grant is likely used to trigger a HARQ-ACK retransmission, there may be ambiguity as whether an e-Type 3 CB or a 1-shot </w:t>
      </w:r>
      <w:proofErr w:type="spellStart"/>
      <w:r w:rsidR="009C3B55">
        <w:rPr>
          <w:lang w:val="en-US"/>
        </w:rPr>
        <w:t>ReTx</w:t>
      </w:r>
      <w:proofErr w:type="spellEnd"/>
      <w:r w:rsidR="009C3B55">
        <w:rPr>
          <w:lang w:val="en-US"/>
        </w:rPr>
        <w:t xml:space="preserve"> CB is </w:t>
      </w:r>
      <w:r w:rsidR="00EC02A2">
        <w:rPr>
          <w:lang w:val="en-US"/>
        </w:rPr>
        <w:t xml:space="preserve">being </w:t>
      </w:r>
      <w:r w:rsidR="009C3B55">
        <w:rPr>
          <w:lang w:val="en-US"/>
        </w:rPr>
        <w:t xml:space="preserve">triggered.  One way to determine which retransmission HARQ-ACK Codebook to use is to select the Codebook type based on the number of HARQ-ACKs </w:t>
      </w:r>
      <w:r w:rsidR="009C3B55" w:rsidRPr="009C3B55">
        <w:rPr>
          <w:i/>
          <w:iCs/>
          <w:lang w:val="en-US"/>
        </w:rPr>
        <w:t>N</w:t>
      </w:r>
      <w:r w:rsidR="009C3B55" w:rsidRPr="009C3B55">
        <w:rPr>
          <w:i/>
          <w:iCs/>
          <w:vertAlign w:val="subscript"/>
          <w:lang w:val="en-US"/>
        </w:rPr>
        <w:t>HARQ</w:t>
      </w:r>
      <w:r w:rsidR="009C3B55">
        <w:rPr>
          <w:lang w:val="en-US"/>
        </w:rPr>
        <w:t xml:space="preserve"> in the target PUCCH.  That is a threshold </w:t>
      </w:r>
      <w:r w:rsidR="009C3B55" w:rsidRPr="009C3B55">
        <w:rPr>
          <w:i/>
          <w:iCs/>
          <w:lang w:val="en-US"/>
        </w:rPr>
        <w:t>T</w:t>
      </w:r>
      <w:r w:rsidR="009C3B55" w:rsidRPr="009C3B55">
        <w:rPr>
          <w:i/>
          <w:iCs/>
          <w:vertAlign w:val="subscript"/>
          <w:lang w:val="en-US"/>
        </w:rPr>
        <w:t>HARQ</w:t>
      </w:r>
      <w:r w:rsidR="009C3B55">
        <w:rPr>
          <w:lang w:val="en-US"/>
        </w:rPr>
        <w:t xml:space="preserve"> can be defined such that if </w:t>
      </w:r>
      <w:r w:rsidR="009C3B55" w:rsidRPr="009C3B55">
        <w:rPr>
          <w:i/>
          <w:iCs/>
          <w:lang w:val="en-US"/>
        </w:rPr>
        <w:t>N</w:t>
      </w:r>
      <w:r w:rsidR="009C3B55" w:rsidRPr="009C3B55">
        <w:rPr>
          <w:i/>
          <w:iCs/>
          <w:vertAlign w:val="subscript"/>
          <w:lang w:val="en-US"/>
        </w:rPr>
        <w:t>HARQ</w:t>
      </w:r>
      <w:r w:rsidR="009C3B55">
        <w:rPr>
          <w:lang w:val="en-US"/>
        </w:rPr>
        <w:t xml:space="preserve"> </w:t>
      </w:r>
      <w:r w:rsidR="00CA1E8E">
        <w:rPr>
          <w:lang w:val="en-US"/>
        </w:rPr>
        <w:t>≤</w:t>
      </w:r>
      <w:r w:rsidR="009C3B55">
        <w:rPr>
          <w:lang w:val="en-US"/>
        </w:rPr>
        <w:t xml:space="preserve"> </w:t>
      </w:r>
      <w:r w:rsidR="009C3B55" w:rsidRPr="009C3B55">
        <w:rPr>
          <w:i/>
          <w:iCs/>
          <w:lang w:val="en-US"/>
        </w:rPr>
        <w:t>T</w:t>
      </w:r>
      <w:r w:rsidR="009C3B55" w:rsidRPr="009C3B55">
        <w:rPr>
          <w:i/>
          <w:iCs/>
          <w:vertAlign w:val="subscript"/>
          <w:lang w:val="en-US"/>
        </w:rPr>
        <w:t>HARQ</w:t>
      </w:r>
      <w:r w:rsidR="009C3B55">
        <w:rPr>
          <w:lang w:val="en-US"/>
        </w:rPr>
        <w:t xml:space="preserve">, then the 1-shot </w:t>
      </w:r>
      <w:proofErr w:type="spellStart"/>
      <w:r w:rsidR="009C3B55">
        <w:rPr>
          <w:lang w:val="en-US"/>
        </w:rPr>
        <w:t>ReTx</w:t>
      </w:r>
      <w:proofErr w:type="spellEnd"/>
      <w:r w:rsidR="009C3B55">
        <w:rPr>
          <w:lang w:val="en-US"/>
        </w:rPr>
        <w:t xml:space="preserve"> CB is triggered otherwise an e-Type 3 CB is triggered</w:t>
      </w:r>
      <w:r w:rsidR="00CA1E8E">
        <w:rPr>
          <w:lang w:val="en-US"/>
        </w:rPr>
        <w:t xml:space="preserve"> [2]</w:t>
      </w:r>
      <w:r w:rsidR="009C3B55">
        <w:rPr>
          <w:lang w:val="en-US"/>
        </w:rPr>
        <w:t xml:space="preserve">.  When the </w:t>
      </w:r>
      <w:r w:rsidR="009C3B55" w:rsidRPr="009C3B55">
        <w:rPr>
          <w:i/>
          <w:iCs/>
          <w:lang w:val="en-US"/>
        </w:rPr>
        <w:t>N</w:t>
      </w:r>
      <w:r w:rsidR="009C3B55" w:rsidRPr="009C3B55">
        <w:rPr>
          <w:i/>
          <w:iCs/>
          <w:vertAlign w:val="subscript"/>
          <w:lang w:val="en-US"/>
        </w:rPr>
        <w:t>HARQ</w:t>
      </w:r>
      <w:r w:rsidR="009C3B55">
        <w:rPr>
          <w:lang w:val="en-US"/>
        </w:rPr>
        <w:t xml:space="preserve"> is small, then it is far more </w:t>
      </w:r>
      <w:r w:rsidR="00CA1E8E">
        <w:rPr>
          <w:lang w:val="en-US"/>
        </w:rPr>
        <w:t xml:space="preserve">efficient, in terms of codebook size, </w:t>
      </w:r>
      <w:r w:rsidR="009C3B55">
        <w:rPr>
          <w:lang w:val="en-US"/>
        </w:rPr>
        <w:t xml:space="preserve">to use a dynamic HARQ-ACK codebook such as 1-shot </w:t>
      </w:r>
      <w:proofErr w:type="spellStart"/>
      <w:r w:rsidR="009C3B55">
        <w:rPr>
          <w:lang w:val="en-US"/>
        </w:rPr>
        <w:t>ReTx</w:t>
      </w:r>
      <w:proofErr w:type="spellEnd"/>
      <w:r w:rsidR="009C3B55">
        <w:rPr>
          <w:lang w:val="en-US"/>
        </w:rPr>
        <w:t xml:space="preserve"> CB for retransmissions of the HARQ-ACKs of the target PUCCH.  On the other hand, if </w:t>
      </w:r>
      <w:r w:rsidR="009C3B55" w:rsidRPr="00CA1E8E">
        <w:rPr>
          <w:i/>
          <w:iCs/>
          <w:lang w:val="en-US"/>
        </w:rPr>
        <w:t>N</w:t>
      </w:r>
      <w:r w:rsidR="009C3B55" w:rsidRPr="00CA1E8E">
        <w:rPr>
          <w:i/>
          <w:iCs/>
          <w:vertAlign w:val="subscript"/>
          <w:lang w:val="en-US"/>
        </w:rPr>
        <w:t>HARQ</w:t>
      </w:r>
      <w:r w:rsidR="009C3B55">
        <w:rPr>
          <w:lang w:val="en-US"/>
        </w:rPr>
        <w:t xml:space="preserve"> is large, then a semi-statically configured HARQ-ACK codebook size such as e-Type 3 CB</w:t>
      </w:r>
      <w:r w:rsidR="00CA1E8E">
        <w:rPr>
          <w:lang w:val="en-US"/>
        </w:rPr>
        <w:t xml:space="preserve"> would provide robustness and the loss in codebook size efficiency is not significant.</w:t>
      </w:r>
      <w:r w:rsidR="00C57E6F">
        <w:rPr>
          <w:lang w:val="en-US"/>
        </w:rPr>
        <w:t xml:space="preserve">  The value of </w:t>
      </w:r>
      <w:r w:rsidR="00C57E6F" w:rsidRPr="00C57E6F">
        <w:rPr>
          <w:i/>
          <w:iCs/>
          <w:lang w:val="en-US"/>
        </w:rPr>
        <w:t>T</w:t>
      </w:r>
      <w:r w:rsidR="00C57E6F" w:rsidRPr="00C57E6F">
        <w:rPr>
          <w:i/>
          <w:iCs/>
          <w:vertAlign w:val="subscript"/>
          <w:lang w:val="en-US"/>
        </w:rPr>
        <w:t>HARQ</w:t>
      </w:r>
      <w:r w:rsidR="00C57E6F">
        <w:rPr>
          <w:lang w:val="en-US"/>
        </w:rPr>
        <w:t xml:space="preserve"> can be RRC configured.</w:t>
      </w:r>
    </w:p>
    <w:p w14:paraId="529795C4" w14:textId="70953B93" w:rsidR="00CA1E8E" w:rsidRPr="00C57E6F" w:rsidRDefault="00CA1E8E" w:rsidP="005F55C5">
      <w:pPr>
        <w:jc w:val="both"/>
        <w:rPr>
          <w:b/>
          <w:bCs/>
          <w:lang w:val="en-US"/>
        </w:rPr>
      </w:pPr>
      <w:r w:rsidRPr="00C57E6F">
        <w:rPr>
          <w:b/>
          <w:bCs/>
          <w:lang w:val="en-US"/>
        </w:rPr>
        <w:t xml:space="preserve">Observation 6: When the number of HARQ-ACK retransmissions </w:t>
      </w:r>
      <w:r w:rsidRPr="00C57E6F">
        <w:rPr>
          <w:b/>
          <w:bCs/>
          <w:i/>
          <w:iCs/>
          <w:lang w:val="en-US"/>
        </w:rPr>
        <w:t>N</w:t>
      </w:r>
      <w:r w:rsidRPr="00C57E6F">
        <w:rPr>
          <w:b/>
          <w:bCs/>
          <w:i/>
          <w:iCs/>
          <w:vertAlign w:val="subscript"/>
          <w:lang w:val="en-US"/>
        </w:rPr>
        <w:t>HARQ</w:t>
      </w:r>
      <w:r w:rsidRPr="00C57E6F">
        <w:rPr>
          <w:b/>
          <w:bCs/>
          <w:lang w:val="en-US"/>
        </w:rPr>
        <w:t xml:space="preserve"> is small, it is more efficient in terms of Codebook size to use the dynamic 1-shot </w:t>
      </w:r>
      <w:proofErr w:type="spellStart"/>
      <w:r w:rsidRPr="00C57E6F">
        <w:rPr>
          <w:b/>
          <w:bCs/>
          <w:lang w:val="en-US"/>
        </w:rPr>
        <w:t>ReTx</w:t>
      </w:r>
      <w:proofErr w:type="spellEnd"/>
      <w:r w:rsidRPr="00C57E6F">
        <w:rPr>
          <w:b/>
          <w:bCs/>
          <w:lang w:val="en-US"/>
        </w:rPr>
        <w:t xml:space="preserve"> CB for HARQ-ACK retransmissions.  On the other hand, if </w:t>
      </w:r>
      <w:r w:rsidRPr="00C57E6F">
        <w:rPr>
          <w:b/>
          <w:bCs/>
          <w:i/>
          <w:iCs/>
          <w:lang w:val="en-US"/>
        </w:rPr>
        <w:t>N</w:t>
      </w:r>
      <w:r w:rsidRPr="00C57E6F">
        <w:rPr>
          <w:b/>
          <w:bCs/>
          <w:i/>
          <w:iCs/>
          <w:vertAlign w:val="subscript"/>
          <w:lang w:val="en-US"/>
        </w:rPr>
        <w:t>HARQ</w:t>
      </w:r>
      <w:r w:rsidRPr="00C57E6F">
        <w:rPr>
          <w:b/>
          <w:bCs/>
          <w:lang w:val="en-US"/>
        </w:rPr>
        <w:t xml:space="preserve"> is large, a semi-static sized e-Type 3 CB would provide robustness and the loss in codebook size efficiency is not significant.</w:t>
      </w:r>
    </w:p>
    <w:p w14:paraId="360A3B54" w14:textId="513C470C" w:rsidR="00CA1E8E" w:rsidRPr="00D22430" w:rsidRDefault="00CA1E8E" w:rsidP="000F7D30">
      <w:pPr>
        <w:spacing w:after="120"/>
        <w:rPr>
          <w:b/>
          <w:bCs/>
          <w:lang w:val="en-US"/>
        </w:rPr>
      </w:pPr>
      <w:r w:rsidRPr="00D2243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D22430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If the </w:t>
      </w:r>
      <w:r w:rsidRPr="00D22430">
        <w:rPr>
          <w:b/>
          <w:bCs/>
          <w:lang w:val="en-US"/>
        </w:rPr>
        <w:t xml:space="preserve">UE is configured with </w:t>
      </w:r>
      <w:r>
        <w:rPr>
          <w:b/>
          <w:bCs/>
          <w:lang w:val="en-US"/>
        </w:rPr>
        <w:t>1</w:t>
      </w:r>
      <w:r w:rsidRPr="00D22430">
        <w:rPr>
          <w:b/>
          <w:bCs/>
          <w:lang w:val="en-US"/>
        </w:rPr>
        <w:t>-</w:t>
      </w:r>
      <w:r>
        <w:rPr>
          <w:b/>
          <w:bCs/>
          <w:lang w:val="en-US"/>
        </w:rPr>
        <w:t xml:space="preserve">shot </w:t>
      </w:r>
      <w:proofErr w:type="spellStart"/>
      <w:r w:rsidRPr="00D22430">
        <w:rPr>
          <w:b/>
          <w:bCs/>
          <w:lang w:val="en-US"/>
        </w:rPr>
        <w:t>ReTx</w:t>
      </w:r>
      <w:proofErr w:type="spellEnd"/>
      <w:r w:rsidRPr="00D22430">
        <w:rPr>
          <w:b/>
          <w:bCs/>
          <w:lang w:val="en-US"/>
        </w:rPr>
        <w:t xml:space="preserve"> CB and e-Type 3 CB and </w:t>
      </w:r>
      <w:r>
        <w:rPr>
          <w:b/>
          <w:bCs/>
          <w:lang w:val="en-US"/>
        </w:rPr>
        <w:t xml:space="preserve">the triggering DCI triggers for </w:t>
      </w:r>
      <w:r w:rsidRPr="00D22430">
        <w:rPr>
          <w:b/>
          <w:bCs/>
          <w:lang w:val="en-US"/>
        </w:rPr>
        <w:t>HARQ-ACK</w:t>
      </w:r>
      <w:r>
        <w:rPr>
          <w:b/>
          <w:bCs/>
          <w:lang w:val="en-US"/>
        </w:rPr>
        <w:t xml:space="preserve"> retransmissions of a target PUCCH</w:t>
      </w:r>
      <w:r w:rsidRPr="00D22430">
        <w:rPr>
          <w:b/>
          <w:bCs/>
          <w:lang w:val="en-US"/>
        </w:rPr>
        <w:t xml:space="preserve">, the </w:t>
      </w:r>
      <w:r>
        <w:rPr>
          <w:b/>
          <w:bCs/>
          <w:lang w:val="en-US"/>
        </w:rPr>
        <w:t xml:space="preserve">UE </w:t>
      </w:r>
      <w:r w:rsidR="00C57E6F">
        <w:rPr>
          <w:b/>
          <w:bCs/>
          <w:lang w:val="en-US"/>
        </w:rPr>
        <w:t xml:space="preserve">uses </w:t>
      </w:r>
      <w:r>
        <w:rPr>
          <w:b/>
          <w:bCs/>
          <w:lang w:val="en-US"/>
        </w:rPr>
        <w:t xml:space="preserve">a HARQ-ACK Codebook type based on </w:t>
      </w:r>
      <w:r w:rsidR="00C57E6F">
        <w:rPr>
          <w:b/>
          <w:bCs/>
          <w:lang w:val="en-US"/>
        </w:rPr>
        <w:t xml:space="preserve">the number of HARQ-ACK retransmissions </w:t>
      </w:r>
      <w:r w:rsidR="00C57E6F" w:rsidRPr="00C57E6F">
        <w:rPr>
          <w:b/>
          <w:bCs/>
          <w:i/>
          <w:iCs/>
          <w:lang w:val="en-US"/>
        </w:rPr>
        <w:t>N</w:t>
      </w:r>
      <w:r w:rsidR="00C57E6F" w:rsidRPr="00C57E6F">
        <w:rPr>
          <w:b/>
          <w:bCs/>
          <w:i/>
          <w:iCs/>
          <w:vertAlign w:val="subscript"/>
          <w:lang w:val="en-US"/>
        </w:rPr>
        <w:t>HARQ</w:t>
      </w:r>
      <w:r w:rsidR="00C57E6F">
        <w:rPr>
          <w:b/>
          <w:bCs/>
          <w:lang w:val="en-US"/>
        </w:rPr>
        <w:t xml:space="preserve"> and </w:t>
      </w:r>
      <w:r>
        <w:rPr>
          <w:b/>
          <w:bCs/>
          <w:lang w:val="en-US"/>
        </w:rPr>
        <w:t xml:space="preserve">a threshold </w:t>
      </w:r>
      <w:r w:rsidRPr="00C57E6F">
        <w:rPr>
          <w:b/>
          <w:bCs/>
          <w:i/>
          <w:iCs/>
          <w:lang w:val="en-US"/>
        </w:rPr>
        <w:t>T</w:t>
      </w:r>
      <w:r w:rsidRPr="00C57E6F">
        <w:rPr>
          <w:b/>
          <w:bCs/>
          <w:i/>
          <w:iCs/>
          <w:vertAlign w:val="subscript"/>
          <w:lang w:val="en-US"/>
        </w:rPr>
        <w:t>HARQ</w:t>
      </w:r>
      <w:r>
        <w:rPr>
          <w:b/>
          <w:bCs/>
          <w:lang w:val="en-US"/>
        </w:rPr>
        <w:t xml:space="preserve"> as follows</w:t>
      </w:r>
      <w:r w:rsidRPr="00D22430">
        <w:rPr>
          <w:b/>
          <w:bCs/>
          <w:lang w:val="en-US"/>
        </w:rPr>
        <w:t>:</w:t>
      </w:r>
    </w:p>
    <w:p w14:paraId="4192D7B6" w14:textId="259B2F31" w:rsidR="00CA1E8E" w:rsidRPr="00D22430" w:rsidRDefault="00CA1E8E" w:rsidP="000F7D30">
      <w:pPr>
        <w:pStyle w:val="ListParagraph"/>
        <w:numPr>
          <w:ilvl w:val="0"/>
          <w:numId w:val="27"/>
        </w:numPr>
        <w:spacing w:after="120"/>
        <w:rPr>
          <w:b/>
          <w:bCs/>
          <w:lang w:val="en-US"/>
        </w:rPr>
      </w:pPr>
      <w:r w:rsidRPr="00D22430">
        <w:rPr>
          <w:b/>
          <w:bCs/>
          <w:lang w:val="en-US"/>
        </w:rPr>
        <w:t xml:space="preserve">If </w:t>
      </w:r>
      <w:r w:rsidRPr="00CA1E8E">
        <w:rPr>
          <w:b/>
          <w:bCs/>
          <w:i/>
          <w:iCs/>
          <w:lang w:val="en-US"/>
        </w:rPr>
        <w:t>N</w:t>
      </w:r>
      <w:r w:rsidRPr="00CA1E8E">
        <w:rPr>
          <w:b/>
          <w:bCs/>
          <w:i/>
          <w:iCs/>
          <w:vertAlign w:val="subscript"/>
          <w:lang w:val="en-US"/>
        </w:rPr>
        <w:t>HARQ</w:t>
      </w:r>
      <w:r>
        <w:rPr>
          <w:b/>
          <w:bCs/>
          <w:lang w:val="en-US"/>
        </w:rPr>
        <w:t xml:space="preserve"> </w:t>
      </w:r>
      <w:r w:rsidRPr="00D22430">
        <w:rPr>
          <w:b/>
          <w:bCs/>
          <w:lang w:val="en-US"/>
        </w:rPr>
        <w:t xml:space="preserve">≤ </w:t>
      </w:r>
      <w:r w:rsidRPr="00D22430">
        <w:rPr>
          <w:b/>
          <w:bCs/>
          <w:i/>
          <w:iCs/>
          <w:lang w:val="en-US"/>
        </w:rPr>
        <w:t>T</w:t>
      </w:r>
      <w:r w:rsidRPr="00D22430">
        <w:rPr>
          <w:b/>
          <w:bCs/>
          <w:i/>
          <w:iCs/>
          <w:vertAlign w:val="subscript"/>
          <w:lang w:val="en-US"/>
        </w:rPr>
        <w:t>HARQ</w:t>
      </w:r>
      <w:r w:rsidRPr="00D22430">
        <w:rPr>
          <w:b/>
          <w:bCs/>
          <w:lang w:val="en-US"/>
        </w:rPr>
        <w:t xml:space="preserve">, the UE </w:t>
      </w:r>
      <w:r w:rsidR="00C57E6F">
        <w:rPr>
          <w:b/>
          <w:bCs/>
          <w:lang w:val="en-US"/>
        </w:rPr>
        <w:t xml:space="preserve">uses 1-shot </w:t>
      </w:r>
      <w:proofErr w:type="spellStart"/>
      <w:r w:rsidRPr="00D22430">
        <w:rPr>
          <w:b/>
          <w:bCs/>
          <w:lang w:val="en-US"/>
        </w:rPr>
        <w:t>ReTx</w:t>
      </w:r>
      <w:proofErr w:type="spellEnd"/>
      <w:r w:rsidRPr="00D22430">
        <w:rPr>
          <w:b/>
          <w:bCs/>
          <w:lang w:val="en-US"/>
        </w:rPr>
        <w:t xml:space="preserve"> CB</w:t>
      </w:r>
    </w:p>
    <w:p w14:paraId="396A44EC" w14:textId="0D86E83A" w:rsidR="00CA1E8E" w:rsidRPr="00D22430" w:rsidRDefault="00CA1E8E" w:rsidP="000F7D30">
      <w:pPr>
        <w:pStyle w:val="ListParagraph"/>
        <w:numPr>
          <w:ilvl w:val="0"/>
          <w:numId w:val="27"/>
        </w:numPr>
        <w:spacing w:after="120"/>
        <w:rPr>
          <w:b/>
          <w:bCs/>
          <w:lang w:val="en-US"/>
        </w:rPr>
      </w:pPr>
      <w:r w:rsidRPr="00D22430">
        <w:rPr>
          <w:b/>
          <w:bCs/>
          <w:lang w:val="en-US"/>
        </w:rPr>
        <w:t xml:space="preserve">If </w:t>
      </w:r>
      <w:r w:rsidR="00C57E6F" w:rsidRPr="00CA1E8E">
        <w:rPr>
          <w:b/>
          <w:bCs/>
          <w:i/>
          <w:iCs/>
          <w:lang w:val="en-US"/>
        </w:rPr>
        <w:t>N</w:t>
      </w:r>
      <w:r w:rsidR="00C57E6F" w:rsidRPr="00CA1E8E">
        <w:rPr>
          <w:b/>
          <w:bCs/>
          <w:i/>
          <w:iCs/>
          <w:vertAlign w:val="subscript"/>
          <w:lang w:val="en-US"/>
        </w:rPr>
        <w:t>HARQ</w:t>
      </w:r>
      <w:r w:rsidR="00C57E6F">
        <w:rPr>
          <w:b/>
          <w:bCs/>
          <w:lang w:val="en-US"/>
        </w:rPr>
        <w:t xml:space="preserve"> &gt;</w:t>
      </w:r>
      <w:r w:rsidR="00C57E6F" w:rsidRPr="00D22430">
        <w:rPr>
          <w:b/>
          <w:bCs/>
          <w:lang w:val="en-US"/>
        </w:rPr>
        <w:t xml:space="preserve"> </w:t>
      </w:r>
      <w:r w:rsidR="00C57E6F" w:rsidRPr="00D22430">
        <w:rPr>
          <w:b/>
          <w:bCs/>
          <w:i/>
          <w:iCs/>
          <w:lang w:val="en-US"/>
        </w:rPr>
        <w:t>T</w:t>
      </w:r>
      <w:r w:rsidR="00C57E6F" w:rsidRPr="00D22430">
        <w:rPr>
          <w:b/>
          <w:bCs/>
          <w:i/>
          <w:iCs/>
          <w:vertAlign w:val="subscript"/>
          <w:lang w:val="en-US"/>
        </w:rPr>
        <w:t>HARQ</w:t>
      </w:r>
      <w:r w:rsidR="00C57E6F" w:rsidRPr="00D22430">
        <w:rPr>
          <w:b/>
          <w:bCs/>
          <w:lang w:val="en-US"/>
        </w:rPr>
        <w:t>,</w:t>
      </w:r>
      <w:r w:rsidRPr="00D22430">
        <w:rPr>
          <w:b/>
          <w:bCs/>
          <w:lang w:val="en-US"/>
        </w:rPr>
        <w:t xml:space="preserve"> the UE </w:t>
      </w:r>
      <w:r w:rsidR="00C57E6F">
        <w:rPr>
          <w:b/>
          <w:bCs/>
          <w:lang w:val="en-US"/>
        </w:rPr>
        <w:t>use</w:t>
      </w:r>
      <w:r w:rsidRPr="00D22430">
        <w:rPr>
          <w:b/>
          <w:bCs/>
          <w:lang w:val="en-US"/>
        </w:rPr>
        <w:t>s e-Type 3 CB</w:t>
      </w:r>
    </w:p>
    <w:p w14:paraId="3CE2E97A" w14:textId="77777777" w:rsidR="00CA1E8E" w:rsidRPr="00D22430" w:rsidRDefault="00CA1E8E" w:rsidP="000F7D30">
      <w:pPr>
        <w:pStyle w:val="ListParagraph"/>
        <w:spacing w:after="120"/>
        <w:rPr>
          <w:lang w:val="en-US"/>
        </w:rPr>
      </w:pPr>
    </w:p>
    <w:p w14:paraId="2CBDD9C4" w14:textId="77777777" w:rsidR="00480EF5" w:rsidRDefault="00480EF5" w:rsidP="00480EF5">
      <w:pPr>
        <w:spacing w:after="0"/>
        <w:rPr>
          <w:lang w:val="en-US"/>
        </w:rPr>
      </w:pPr>
    </w:p>
    <w:p w14:paraId="0A58025B" w14:textId="510174D1" w:rsidR="00480EF5" w:rsidRPr="000F34C5" w:rsidRDefault="00480EF5" w:rsidP="00480EF5">
      <w:pPr>
        <w:pStyle w:val="Heading2"/>
        <w:numPr>
          <w:ilvl w:val="1"/>
          <w:numId w:val="5"/>
        </w:numPr>
      </w:pPr>
      <w:r>
        <w:t>SPS HARQ-ACK Deferral</w:t>
      </w:r>
    </w:p>
    <w:p w14:paraId="4E8E1908" w14:textId="19262B76" w:rsidR="00480EF5" w:rsidRDefault="00480EF5" w:rsidP="00480EF5">
      <w:pPr>
        <w:jc w:val="both"/>
        <w:rPr>
          <w:lang w:val="en-US"/>
        </w:rPr>
      </w:pPr>
      <w:r>
        <w:rPr>
          <w:lang w:val="en-US"/>
        </w:rPr>
        <w:t>In RAN1#106bis-e we concluded the following:</w:t>
      </w:r>
    </w:p>
    <w:p w14:paraId="2FA1F8F9" w14:textId="77777777" w:rsidR="00480EF5" w:rsidRPr="00195387" w:rsidRDefault="00480EF5" w:rsidP="00480EF5">
      <w:pPr>
        <w:ind w:left="720"/>
        <w:rPr>
          <w:rFonts w:cs="Times"/>
          <w:b/>
          <w:bCs/>
          <w:lang w:val="en-US" w:eastAsia="zh-CN"/>
        </w:rPr>
      </w:pPr>
      <w:r>
        <w:rPr>
          <w:rFonts w:cs="Times"/>
          <w:b/>
          <w:bCs/>
          <w:lang w:eastAsia="zh-CN"/>
        </w:rPr>
        <w:t>Conclusion</w:t>
      </w:r>
    </w:p>
    <w:p w14:paraId="73D93987" w14:textId="77777777" w:rsidR="00480EF5" w:rsidRPr="00EC02A2" w:rsidRDefault="00480EF5" w:rsidP="00480EF5">
      <w:pPr>
        <w:ind w:left="720"/>
        <w:rPr>
          <w:rFonts w:cs="Times"/>
          <w:bCs/>
          <w:i/>
          <w:iCs/>
          <w:lang w:eastAsia="zh-CN"/>
        </w:rPr>
      </w:pPr>
      <w:r w:rsidRPr="00EC02A2">
        <w:rPr>
          <w:rFonts w:cs="Times"/>
          <w:bCs/>
          <w:i/>
          <w:iCs/>
          <w:lang w:eastAsia="zh-CN"/>
        </w:rPr>
        <w:t xml:space="preserve">If the UE is not configured with Rel-17 Intra-UE multiplexing, SPS HARQ for deferral of different PHY priorities can be separately deferred with the target PUCCHs separately </w:t>
      </w:r>
      <w:proofErr w:type="spellStart"/>
      <w:r w:rsidRPr="00EC02A2">
        <w:rPr>
          <w:rFonts w:cs="Times"/>
          <w:bCs/>
          <w:i/>
          <w:iCs/>
          <w:lang w:eastAsia="zh-CN"/>
        </w:rPr>
        <w:t>determinated</w:t>
      </w:r>
      <w:proofErr w:type="spellEnd"/>
      <w:r w:rsidRPr="00EC02A2">
        <w:rPr>
          <w:rFonts w:cs="Times"/>
          <w:bCs/>
          <w:i/>
          <w:iCs/>
          <w:lang w:eastAsia="zh-CN"/>
        </w:rPr>
        <w:t xml:space="preserve"> according to their respective PHY priorities.</w:t>
      </w:r>
    </w:p>
    <w:p w14:paraId="6F80DE69" w14:textId="77777777" w:rsidR="00480EF5" w:rsidRPr="00EC02A2" w:rsidRDefault="00480EF5" w:rsidP="00480EF5">
      <w:pPr>
        <w:pStyle w:val="ListParagraph"/>
        <w:numPr>
          <w:ilvl w:val="0"/>
          <w:numId w:val="28"/>
        </w:numPr>
        <w:spacing w:after="0"/>
        <w:ind w:left="1440"/>
        <w:rPr>
          <w:rFonts w:cs="Times"/>
          <w:bCs/>
          <w:i/>
          <w:iCs/>
          <w:lang w:eastAsia="zh-CN"/>
        </w:rPr>
      </w:pPr>
      <w:r w:rsidRPr="00EC02A2">
        <w:rPr>
          <w:rFonts w:cs="Times"/>
          <w:bCs/>
          <w:i/>
          <w:iCs/>
          <w:lang w:eastAsia="zh-CN"/>
        </w:rPr>
        <w:t>FFS on the PHY priority handling for SPS HARQ deferral if the UE configured with Rel-17 Intra-UE multiplexing</w:t>
      </w:r>
    </w:p>
    <w:p w14:paraId="3DE1516A" w14:textId="77777777" w:rsidR="00480EF5" w:rsidRPr="00195387" w:rsidRDefault="00480EF5" w:rsidP="00480EF5">
      <w:pPr>
        <w:pStyle w:val="ListParagraph"/>
        <w:ind w:left="800"/>
        <w:rPr>
          <w:rFonts w:cs="Times"/>
          <w:b/>
          <w:bCs/>
          <w:i/>
          <w:iCs/>
          <w:color w:val="0070C0"/>
          <w:lang w:eastAsia="zh-CN"/>
        </w:rPr>
      </w:pPr>
    </w:p>
    <w:p w14:paraId="685E0E4E" w14:textId="51324A9E" w:rsidR="00480EF5" w:rsidRDefault="00EC02A2" w:rsidP="00480EF5">
      <w:pPr>
        <w:jc w:val="both"/>
        <w:rPr>
          <w:lang w:val="en-US"/>
        </w:rPr>
      </w:pPr>
      <w:r>
        <w:rPr>
          <w:lang w:val="en-US"/>
        </w:rPr>
        <w:t xml:space="preserve">If </w:t>
      </w:r>
      <w:r w:rsidR="00312529">
        <w:rPr>
          <w:lang w:val="en-US"/>
        </w:rPr>
        <w:t>Rel-17 Intra-UE multiplexing</w:t>
      </w:r>
      <w:r w:rsidR="004F4A81">
        <w:rPr>
          <w:lang w:val="en-US"/>
        </w:rPr>
        <w:t>,</w:t>
      </w:r>
      <w:r w:rsidR="00312529">
        <w:rPr>
          <w:lang w:val="en-US"/>
        </w:rPr>
        <w:t xml:space="preserve"> </w:t>
      </w:r>
      <w:r w:rsidR="004F4A81">
        <w:rPr>
          <w:lang w:val="en-US"/>
        </w:rPr>
        <w:t xml:space="preserve">i.e., UCI multiplexing of different L1 priorities, </w:t>
      </w:r>
      <w:r>
        <w:rPr>
          <w:lang w:val="en-US"/>
        </w:rPr>
        <w:t xml:space="preserve">is not enabled, the deferred SPS HARQ-ACKs and the target PUCCH have the same L1 priorities.  If </w:t>
      </w:r>
      <w:r w:rsidR="004F4A81">
        <w:rPr>
          <w:lang w:val="en-US"/>
        </w:rPr>
        <w:t xml:space="preserve">Rel-17 Intra-UE multiplexing </w:t>
      </w:r>
      <w:r>
        <w:rPr>
          <w:lang w:val="en-US"/>
        </w:rPr>
        <w:t>is enabled, then deferred SPS HARQ-ACKs of different L1 priorities can be multiplexed into a target PUCCH, as this can reduce the latency of deferred HP SPS HARQ-ACKs to the first available target PUCCH even if the target PUCCH is LP.</w:t>
      </w:r>
    </w:p>
    <w:p w14:paraId="0BDDFB1E" w14:textId="57E43851" w:rsidR="00EC02A2" w:rsidRPr="00C81CCF" w:rsidRDefault="00EC02A2" w:rsidP="00480EF5">
      <w:pPr>
        <w:jc w:val="both"/>
        <w:rPr>
          <w:b/>
          <w:bCs/>
          <w:lang w:val="en-US"/>
        </w:rPr>
      </w:pPr>
      <w:r w:rsidRPr="00C81CCF">
        <w:rPr>
          <w:b/>
          <w:bCs/>
          <w:lang w:val="en-US"/>
        </w:rPr>
        <w:t xml:space="preserve">Proposal 7: </w:t>
      </w:r>
      <w:r w:rsidR="00C81CCF" w:rsidRPr="00C81CCF">
        <w:rPr>
          <w:b/>
          <w:bCs/>
          <w:lang w:val="en-US"/>
        </w:rPr>
        <w:t xml:space="preserve">If the UE is configured with Rel-17 Intra-UE multiplexing, SPS HARQ deferral of different </w:t>
      </w:r>
      <w:r w:rsidR="004F4A81">
        <w:rPr>
          <w:b/>
          <w:bCs/>
          <w:lang w:val="en-US"/>
        </w:rPr>
        <w:t xml:space="preserve">L1 </w:t>
      </w:r>
      <w:r w:rsidR="00C81CCF" w:rsidRPr="00C81CCF">
        <w:rPr>
          <w:b/>
          <w:bCs/>
          <w:lang w:val="en-US"/>
        </w:rPr>
        <w:t>priorities can be multiplexed into a target PUCCH.</w:t>
      </w:r>
    </w:p>
    <w:p w14:paraId="6CDF220D" w14:textId="472A358C" w:rsidR="00480EF5" w:rsidRDefault="00480EF5" w:rsidP="00480EF5">
      <w:pPr>
        <w:jc w:val="both"/>
        <w:rPr>
          <w:lang w:val="en-US"/>
        </w:rPr>
      </w:pPr>
    </w:p>
    <w:p w14:paraId="41F5AF5A" w14:textId="1458A091" w:rsidR="00480EF5" w:rsidRDefault="00312529" w:rsidP="005F55C5">
      <w:pPr>
        <w:jc w:val="both"/>
        <w:rPr>
          <w:lang w:val="en-US"/>
        </w:rPr>
      </w:pPr>
      <w:r>
        <w:rPr>
          <w:lang w:val="en-US"/>
        </w:rPr>
        <w:t xml:space="preserve">The UE determines whether deferred SPS HARQ-ACK of different L1 priorities can be multiplexed into a target PUCCH based on whether </w:t>
      </w:r>
      <w:r w:rsidR="00342BA5">
        <w:rPr>
          <w:lang w:val="en-US"/>
        </w:rPr>
        <w:t xml:space="preserve">Rel-17 Intra-UE multiplexing </w:t>
      </w:r>
      <w:r>
        <w:rPr>
          <w:lang w:val="en-US"/>
        </w:rPr>
        <w:t>is enabled for that target PUCCH.</w:t>
      </w:r>
      <w:r w:rsidR="004F4A81">
        <w:rPr>
          <w:lang w:val="en-US"/>
        </w:rPr>
        <w:t xml:space="preserve">  An example is shown in </w:t>
      </w:r>
      <w:r w:rsidR="004F4A81">
        <w:rPr>
          <w:lang w:val="en-US"/>
        </w:rPr>
        <w:fldChar w:fldCharType="begin"/>
      </w:r>
      <w:r w:rsidR="004F4A81">
        <w:rPr>
          <w:lang w:val="en-US"/>
        </w:rPr>
        <w:instrText xml:space="preserve"> REF _Ref86744537 \h </w:instrText>
      </w:r>
      <w:r w:rsidR="004F4A81">
        <w:rPr>
          <w:lang w:val="en-US"/>
        </w:rPr>
      </w:r>
      <w:r w:rsidR="004F4A81">
        <w:rPr>
          <w:lang w:val="en-US"/>
        </w:rPr>
        <w:fldChar w:fldCharType="separate"/>
      </w:r>
      <w:r w:rsidR="004F4A81">
        <w:t xml:space="preserve">Figure </w:t>
      </w:r>
      <w:r w:rsidR="004F4A81">
        <w:rPr>
          <w:noProof/>
        </w:rPr>
        <w:t>3</w:t>
      </w:r>
      <w:r w:rsidR="004F4A81">
        <w:rPr>
          <w:lang w:val="en-US"/>
        </w:rPr>
        <w:fldChar w:fldCharType="end"/>
      </w:r>
      <w:r w:rsidR="004F4A81">
        <w:rPr>
          <w:lang w:val="en-US"/>
        </w:rPr>
        <w:t xml:space="preserve">, where the HARQ-ACKs for SPS#1 and SPS#2 are scheduled in HP PUCCH H#1 and LP PUCCH L#2 respectively.  H#1 and L#2 are dropped and hence their HARQ-ACKs are deferred.  SPS#3 in Slot </w:t>
      </w:r>
      <w:r w:rsidR="004F4A81" w:rsidRPr="004F4A81">
        <w:rPr>
          <w:i/>
          <w:iCs/>
          <w:lang w:val="en-US"/>
        </w:rPr>
        <w:t>n</w:t>
      </w:r>
      <w:r w:rsidR="004F4A81">
        <w:rPr>
          <w:lang w:val="en-US"/>
        </w:rPr>
        <w:t xml:space="preserve">+2 has a scheduled HP PUCCH H#3 in Slot </w:t>
      </w:r>
      <w:r w:rsidR="004F4A81" w:rsidRPr="004F4A81">
        <w:rPr>
          <w:i/>
          <w:iCs/>
          <w:lang w:val="en-US"/>
        </w:rPr>
        <w:t>n</w:t>
      </w:r>
      <w:r w:rsidR="004F4A81">
        <w:rPr>
          <w:lang w:val="en-US"/>
        </w:rPr>
        <w:t xml:space="preserve">+3, which can be transmitted, and so H#3 is a target PUCCH at least for the deferred HARQ-ACK of SPS#1 since they share the same L1 priority.  Whether the deferred HARQ-ACK of SPS#2, which has a different L1 priority, can be multiplexed into HP PUCCH H#3 depends </w:t>
      </w:r>
      <w:r w:rsidR="0076404E">
        <w:rPr>
          <w:lang w:val="en-US"/>
        </w:rPr>
        <w:t>on</w:t>
      </w:r>
      <w:r w:rsidR="004F4A81">
        <w:rPr>
          <w:lang w:val="en-US"/>
        </w:rPr>
        <w:t xml:space="preserve"> whether </w:t>
      </w:r>
      <w:r w:rsidR="00342BA5">
        <w:rPr>
          <w:lang w:val="en-US"/>
        </w:rPr>
        <w:t xml:space="preserve">Rel-17 Intra-UE multiplexing </w:t>
      </w:r>
      <w:r w:rsidR="004F4A81">
        <w:rPr>
          <w:lang w:val="en-US"/>
        </w:rPr>
        <w:t xml:space="preserve">is enabled for H#3 and in this example, it is </w:t>
      </w:r>
      <w:r w:rsidR="00342BA5">
        <w:rPr>
          <w:lang w:val="en-US"/>
        </w:rPr>
        <w:t>disabled</w:t>
      </w:r>
      <w:r w:rsidR="004F4A81">
        <w:rPr>
          <w:lang w:val="en-US"/>
        </w:rPr>
        <w:t xml:space="preserve">.  Hence H#3 carries only HARQ-ACK from H#1 and H#3 and the HARQ-ACK for L#2 is further deferred.  In Slot </w:t>
      </w:r>
      <w:r w:rsidR="004F4A81" w:rsidRPr="004F4A81">
        <w:rPr>
          <w:i/>
          <w:iCs/>
          <w:lang w:val="en-US"/>
        </w:rPr>
        <w:t>n</w:t>
      </w:r>
      <w:r w:rsidR="004F4A81">
        <w:rPr>
          <w:lang w:val="en-US"/>
        </w:rPr>
        <w:t xml:space="preserve">+3 SPS#4 is received where </w:t>
      </w:r>
      <w:r w:rsidR="004F4A81">
        <w:rPr>
          <w:lang w:val="en-US"/>
        </w:rPr>
        <w:lastRenderedPageBreak/>
        <w:t xml:space="preserve">its HARQ-ACK is scheduled in LP PUCCH L#4 in Slot </w:t>
      </w:r>
      <w:r w:rsidR="004F4A81" w:rsidRPr="004F4A81">
        <w:rPr>
          <w:i/>
          <w:iCs/>
          <w:lang w:val="en-US"/>
        </w:rPr>
        <w:t>n</w:t>
      </w:r>
      <w:r w:rsidR="004F4A81">
        <w:rPr>
          <w:lang w:val="en-US"/>
        </w:rPr>
        <w:t xml:space="preserve">+4, which is dropped.  Hence the HARQ-ACKs from L#2 and L#4 are accumulated for deferral.  In Slot </w:t>
      </w:r>
      <w:r w:rsidR="004F4A81" w:rsidRPr="004F4A81">
        <w:rPr>
          <w:i/>
          <w:iCs/>
          <w:lang w:val="en-US"/>
        </w:rPr>
        <w:t>n</w:t>
      </w:r>
      <w:r w:rsidR="004F4A81">
        <w:rPr>
          <w:lang w:val="en-US"/>
        </w:rPr>
        <w:t xml:space="preserve">+4, DCI#1 schedules PDSCH#1 with a corresponding HP PUCCH H#5 in Slot </w:t>
      </w:r>
      <w:r w:rsidR="004F4A81" w:rsidRPr="004F4A81">
        <w:rPr>
          <w:i/>
          <w:iCs/>
          <w:lang w:val="en-US"/>
        </w:rPr>
        <w:t>n</w:t>
      </w:r>
      <w:r w:rsidR="004F4A81">
        <w:rPr>
          <w:lang w:val="en-US"/>
        </w:rPr>
        <w:t xml:space="preserve">+5.  H#5 can be transmitted and whether it can be a target PUCCH for deferred HARQ-ACK from L#2 and L#4 depends </w:t>
      </w:r>
      <w:r w:rsidR="00052CF7">
        <w:rPr>
          <w:lang w:val="en-US"/>
        </w:rPr>
        <w:t xml:space="preserve">on </w:t>
      </w:r>
      <w:r w:rsidR="004F4A81">
        <w:rPr>
          <w:lang w:val="en-US"/>
        </w:rPr>
        <w:t>whether</w:t>
      </w:r>
      <w:r w:rsidR="00342BA5">
        <w:rPr>
          <w:lang w:val="en-US"/>
        </w:rPr>
        <w:t xml:space="preserve"> Rel-17 Intra-UE multiplexing is enabled for</w:t>
      </w:r>
      <w:r w:rsidR="004F4A81">
        <w:rPr>
          <w:lang w:val="en-US"/>
        </w:rPr>
        <w:t xml:space="preserve"> H#5.</w:t>
      </w:r>
      <w:r w:rsidR="00342BA5">
        <w:rPr>
          <w:lang w:val="en-US"/>
        </w:rPr>
        <w:t xml:space="preserve">  In this example Rel-17 Intra-UE multiplexing is enabled for H#5 and hence H#5 carries the deferred HARQ-ACKs from L#2 and L#5 in addition to its own HARQ-ACK.</w:t>
      </w:r>
    </w:p>
    <w:p w14:paraId="5BD0C4C3" w14:textId="77777777" w:rsidR="00312529" w:rsidRDefault="00312529" w:rsidP="00312529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2D0B640" wp14:editId="1729E2F2">
            <wp:extent cx="5680800" cy="149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800" cy="149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813525" w14:textId="4E84EFF8" w:rsidR="00312529" w:rsidRDefault="00312529" w:rsidP="00312529">
      <w:pPr>
        <w:pStyle w:val="Caption"/>
        <w:jc w:val="center"/>
        <w:rPr>
          <w:lang w:val="en-US"/>
        </w:rPr>
      </w:pPr>
      <w:bookmarkStart w:id="5" w:name="_Ref86744537"/>
      <w:r>
        <w:t xml:space="preserve">Figure </w:t>
      </w:r>
      <w:r w:rsidR="00FE3294">
        <w:fldChar w:fldCharType="begin"/>
      </w:r>
      <w:r w:rsidR="00FE3294">
        <w:instrText xml:space="preserve"> SEQ Figure \* ARABIC </w:instrText>
      </w:r>
      <w:r w:rsidR="00FE3294">
        <w:fldChar w:fldCharType="separate"/>
      </w:r>
      <w:r w:rsidR="004F4A81">
        <w:rPr>
          <w:noProof/>
        </w:rPr>
        <w:t>3</w:t>
      </w:r>
      <w:r w:rsidR="00FE3294">
        <w:rPr>
          <w:noProof/>
        </w:rPr>
        <w:fldChar w:fldCharType="end"/>
      </w:r>
      <w:bookmarkEnd w:id="5"/>
      <w:r>
        <w:t>: Multiplexing deferred SPS HARQ-ACK of d</w:t>
      </w:r>
      <w:r>
        <w:rPr>
          <w:noProof/>
        </w:rPr>
        <w:t>ifferent L1 priorities</w:t>
      </w:r>
    </w:p>
    <w:p w14:paraId="729F6FB9" w14:textId="698DFAF3" w:rsidR="00312529" w:rsidRDefault="00312529" w:rsidP="005F55C5">
      <w:pPr>
        <w:jc w:val="both"/>
        <w:rPr>
          <w:lang w:val="en-US"/>
        </w:rPr>
      </w:pPr>
    </w:p>
    <w:p w14:paraId="06E1281A" w14:textId="3209D1A2" w:rsidR="00312529" w:rsidRPr="00342BA5" w:rsidRDefault="00342BA5" w:rsidP="005F55C5">
      <w:pPr>
        <w:jc w:val="both"/>
        <w:rPr>
          <w:b/>
          <w:bCs/>
          <w:lang w:val="en-US"/>
        </w:rPr>
      </w:pPr>
      <w:r w:rsidRPr="00342BA5">
        <w:rPr>
          <w:b/>
          <w:bCs/>
          <w:lang w:val="en-US"/>
        </w:rPr>
        <w:t>Proposal 8: Deferred SPS HARQ-ACKs of different L1 priorities can be multiplexed into a target PUCCH together with non-deferred HARQ-ACKs of the target PUCCH if Rel-17 Intra-UE multiplexing is enabled for that target PUCCH.</w:t>
      </w:r>
    </w:p>
    <w:p w14:paraId="19EBFA4E" w14:textId="77777777" w:rsidR="00480EF5" w:rsidRDefault="00480EF5" w:rsidP="005F55C5">
      <w:pPr>
        <w:jc w:val="both"/>
        <w:rPr>
          <w:lang w:val="en-US"/>
        </w:rPr>
      </w:pPr>
    </w:p>
    <w:p w14:paraId="5C1C0693" w14:textId="77777777" w:rsidR="000F34C5" w:rsidRDefault="000F34C5" w:rsidP="000F34C5">
      <w:pPr>
        <w:spacing w:after="0"/>
        <w:rPr>
          <w:lang w:val="en-US"/>
        </w:rPr>
      </w:pPr>
    </w:p>
    <w:p w14:paraId="23960CAB" w14:textId="0727F9BE" w:rsidR="000F34C5" w:rsidRPr="000F34C5" w:rsidRDefault="000F34C5" w:rsidP="000F34C5">
      <w:pPr>
        <w:pStyle w:val="Heading2"/>
        <w:numPr>
          <w:ilvl w:val="1"/>
          <w:numId w:val="5"/>
        </w:numPr>
      </w:pPr>
      <w:r w:rsidRPr="000F34C5">
        <w:t>Sub-slot PUCCH Repetition</w:t>
      </w:r>
    </w:p>
    <w:p w14:paraId="4E70BB5C" w14:textId="2785CAD3" w:rsidR="000F34C5" w:rsidRDefault="000F34C5" w:rsidP="002173CA">
      <w:pPr>
        <w:jc w:val="both"/>
        <w:rPr>
          <w:lang w:val="en-US"/>
        </w:rPr>
      </w:pPr>
      <w:r>
        <w:rPr>
          <w:lang w:val="en-US"/>
        </w:rPr>
        <w:t xml:space="preserve">Sub-slot PUCCH repetitions </w:t>
      </w:r>
      <w:r w:rsidR="00695A5B">
        <w:rPr>
          <w:lang w:val="en-US"/>
        </w:rPr>
        <w:t xml:space="preserve">have been </w:t>
      </w:r>
      <w:r>
        <w:rPr>
          <w:lang w:val="en-US"/>
        </w:rPr>
        <w:t xml:space="preserve">agreed to improve </w:t>
      </w:r>
      <w:r w:rsidR="00695A5B">
        <w:rPr>
          <w:lang w:val="en-US"/>
        </w:rPr>
        <w:t xml:space="preserve">the </w:t>
      </w:r>
      <w:r>
        <w:rPr>
          <w:lang w:val="en-US"/>
        </w:rPr>
        <w:t>reliability of PUCCH carrying HARQ-ACK.  In Rel-16, sub-slot PUCCH is not allowed to cross a sub-slot boundary since it would collide with another sub-slot PUCCH thereby complicating intra-UE collision management.  The same argument applies for sub-slot PUCCH repetitions.</w:t>
      </w:r>
    </w:p>
    <w:p w14:paraId="3F4851D6" w14:textId="79E47736" w:rsidR="000F34C5" w:rsidRDefault="000F34C5" w:rsidP="002173CA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C57E6F">
        <w:rPr>
          <w:b/>
          <w:bCs/>
          <w:lang w:val="en-US"/>
        </w:rPr>
        <w:t>7</w:t>
      </w:r>
      <w:r>
        <w:rPr>
          <w:b/>
          <w:bCs/>
          <w:lang w:val="en-US"/>
        </w:rPr>
        <w:t>: Sub-slot PUCCH repetitions would lead to intra-UE PUCCH collision where PUCCH repetitions in a sub-slot collide with another PUCCH in another sub-slot.</w:t>
      </w:r>
    </w:p>
    <w:p w14:paraId="5478616C" w14:textId="77777777" w:rsidR="000F34C5" w:rsidRDefault="000F34C5" w:rsidP="002173CA">
      <w:pPr>
        <w:jc w:val="both"/>
        <w:rPr>
          <w:lang w:val="en-US"/>
        </w:rPr>
      </w:pPr>
    </w:p>
    <w:p w14:paraId="5657E9F6" w14:textId="6B329F2C" w:rsidR="000F34C5" w:rsidRDefault="000F34C5" w:rsidP="002173CA">
      <w:pPr>
        <w:jc w:val="both"/>
        <w:rPr>
          <w:lang w:val="en-US"/>
        </w:rPr>
      </w:pPr>
      <w:r>
        <w:rPr>
          <w:lang w:val="en-US"/>
        </w:rPr>
        <w:t xml:space="preserve">Consider the scenario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_Ref54252784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F4A81">
        <w:t xml:space="preserve">Figure </w:t>
      </w:r>
      <w:r w:rsidR="004F4A81"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 xml:space="preserve">, where DCI#1 schedules sub-slot based PUCCH P#1 with 4× repetitions, starting at time </w:t>
      </w:r>
      <w:r>
        <w:rPr>
          <w:i/>
          <w:iCs/>
          <w:lang w:val="en-US"/>
        </w:rPr>
        <w:t>t</w:t>
      </w:r>
      <w:r>
        <w:rPr>
          <w:vertAlign w:val="subscript"/>
          <w:lang w:val="en-US"/>
        </w:rPr>
        <w:t>7</w:t>
      </w:r>
      <w:r>
        <w:rPr>
          <w:lang w:val="en-US"/>
        </w:rPr>
        <w:t xml:space="preserve"> (sub-slot </w:t>
      </w:r>
      <w:r>
        <w:rPr>
          <w:i/>
          <w:iCs/>
          <w:lang w:val="en-US"/>
        </w:rPr>
        <w:t>m</w:t>
      </w:r>
      <w:r>
        <w:rPr>
          <w:lang w:val="en-US"/>
        </w:rPr>
        <w:t xml:space="preserve">+5), to carry HARQ-ACK for PDSCH#1.  P#1 repetitions end at time </w:t>
      </w:r>
      <w:r>
        <w:rPr>
          <w:i/>
          <w:iCs/>
          <w:lang w:val="en-US"/>
        </w:rPr>
        <w:t>t</w:t>
      </w:r>
      <w:r>
        <w:rPr>
          <w:vertAlign w:val="subscript"/>
          <w:lang w:val="en-US"/>
        </w:rPr>
        <w:t>13</w:t>
      </w:r>
      <w:r>
        <w:rPr>
          <w:lang w:val="en-US"/>
        </w:rPr>
        <w:t xml:space="preserve"> in sub-slot </w:t>
      </w:r>
      <w:r>
        <w:rPr>
          <w:i/>
          <w:iCs/>
          <w:lang w:val="en-US"/>
        </w:rPr>
        <w:t>m</w:t>
      </w:r>
      <w:r>
        <w:rPr>
          <w:lang w:val="en-US"/>
        </w:rPr>
        <w:t xml:space="preserve">+8.  At time </w:t>
      </w:r>
      <w:r>
        <w:rPr>
          <w:i/>
          <w:iCs/>
          <w:lang w:val="en-US"/>
        </w:rPr>
        <w:t>t</w:t>
      </w:r>
      <w:r>
        <w:rPr>
          <w:vertAlign w:val="subscript"/>
          <w:lang w:val="en-US"/>
        </w:rPr>
        <w:t>7</w:t>
      </w:r>
      <w:r>
        <w:rPr>
          <w:lang w:val="en-US"/>
        </w:rPr>
        <w:t xml:space="preserve"> (sub-slot m+5), DCI#2 schedules sub-slot based PUCCH P#2 at time </w:t>
      </w:r>
      <w:r>
        <w:rPr>
          <w:i/>
          <w:iCs/>
          <w:lang w:val="en-US"/>
        </w:rPr>
        <w:t>t</w:t>
      </w:r>
      <w:r>
        <w:rPr>
          <w:vertAlign w:val="subscript"/>
          <w:lang w:val="en-US"/>
        </w:rPr>
        <w:t>12</w:t>
      </w:r>
      <w:r>
        <w:rPr>
          <w:lang w:val="en-US"/>
        </w:rPr>
        <w:t xml:space="preserve"> (sub-slot </w:t>
      </w:r>
      <w:r>
        <w:rPr>
          <w:i/>
          <w:iCs/>
          <w:lang w:val="en-US"/>
        </w:rPr>
        <w:t>m</w:t>
      </w:r>
      <w:r>
        <w:rPr>
          <w:lang w:val="en-US"/>
        </w:rPr>
        <w:t>+8) to carry HARQ-ACK for PDSCH#2.  Here P#2 collides with the 4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last) repetition of P#1.  In Rel-16, we introduced L1 priority to manage PUCCH collisions however, in this case we have the following to consider:</w:t>
      </w:r>
    </w:p>
    <w:p w14:paraId="05B75671" w14:textId="77777777" w:rsidR="000F34C5" w:rsidRDefault="000F34C5" w:rsidP="002173CA">
      <w:pPr>
        <w:pStyle w:val="ListParagraph"/>
        <w:numPr>
          <w:ilvl w:val="0"/>
          <w:numId w:val="23"/>
        </w:numPr>
        <w:jc w:val="both"/>
        <w:rPr>
          <w:lang w:val="en-US"/>
        </w:rPr>
      </w:pPr>
      <w:r>
        <w:rPr>
          <w:lang w:val="en-US"/>
        </w:rPr>
        <w:t>If P#1 and P#2 are High L1 priority, the UCIs are to be multiplexed but here this is not feasible since the 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P#1 repetition has already started.</w:t>
      </w:r>
    </w:p>
    <w:p w14:paraId="657BD8E2" w14:textId="6F501103" w:rsidR="000F34C5" w:rsidRDefault="000F34C5" w:rsidP="002173CA">
      <w:pPr>
        <w:pStyle w:val="ListParagraph"/>
        <w:numPr>
          <w:ilvl w:val="0"/>
          <w:numId w:val="23"/>
        </w:numPr>
        <w:jc w:val="both"/>
        <w:rPr>
          <w:lang w:val="en-US"/>
        </w:rPr>
      </w:pPr>
      <w:r>
        <w:rPr>
          <w:lang w:val="en-US"/>
        </w:rPr>
        <w:t xml:space="preserve">If P#1 is High L1 priority but P#2 is Low L1 priority, then using the Rel-16 rule, P#2 is dropped.  However, in this case, P#1 already had 3 repetitions which with high likelihood would have already been received 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whilst P#2 has never had a chance to transmit by this stage.  Dropping P#2 is not efficient as it may result in PDSCH#2 being retransmitted regardless of whether it is decoded or not.</w:t>
      </w:r>
      <w:r w:rsidR="00CF7ACD">
        <w:rPr>
          <w:lang w:val="en-US"/>
        </w:rPr>
        <w:t xml:space="preserve">  For a DG-PDSCH, the </w:t>
      </w:r>
      <w:proofErr w:type="spellStart"/>
      <w:r w:rsidR="00CF7ACD">
        <w:rPr>
          <w:lang w:val="en-US"/>
        </w:rPr>
        <w:t>gNB</w:t>
      </w:r>
      <w:proofErr w:type="spellEnd"/>
      <w:r w:rsidR="00CF7ACD">
        <w:rPr>
          <w:lang w:val="en-US"/>
        </w:rPr>
        <w:t xml:space="preserve"> may be able to schedule P#2 in sub-slot m+9, however, this </w:t>
      </w:r>
      <w:r w:rsidR="002D72F4">
        <w:rPr>
          <w:lang w:val="en-US"/>
        </w:rPr>
        <w:t xml:space="preserve">flexibility is not available for SPS, and hence P#2 may still collide with one of the </w:t>
      </w:r>
      <w:r w:rsidR="00A07AC8">
        <w:rPr>
          <w:lang w:val="en-US"/>
        </w:rPr>
        <w:t>HP PUCCH repetitions like P#1.</w:t>
      </w:r>
    </w:p>
    <w:p w14:paraId="5B3C39E8" w14:textId="77777777" w:rsidR="000F34C5" w:rsidRDefault="000F34C5" w:rsidP="000F34C5">
      <w:pPr>
        <w:spacing w:after="0"/>
        <w:jc w:val="both"/>
        <w:rPr>
          <w:lang w:val="en-US"/>
        </w:rPr>
      </w:pPr>
    </w:p>
    <w:p w14:paraId="30865106" w14:textId="6AAA6EFF" w:rsidR="000F34C5" w:rsidRDefault="000F34C5" w:rsidP="000F34C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7F9FAEC" wp14:editId="5C169DA3">
            <wp:extent cx="6264275" cy="28251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82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218E" w14:textId="37805BC3" w:rsidR="000F34C5" w:rsidRDefault="000F34C5" w:rsidP="000F34C5">
      <w:pPr>
        <w:pStyle w:val="Caption"/>
        <w:jc w:val="center"/>
        <w:rPr>
          <w:lang w:val="en-US"/>
        </w:rPr>
      </w:pPr>
      <w:bookmarkStart w:id="6" w:name="_Ref5425278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4F4A81">
        <w:rPr>
          <w:noProof/>
        </w:rPr>
        <w:t>4</w:t>
      </w:r>
      <w:r>
        <w:fldChar w:fldCharType="end"/>
      </w:r>
      <w:bookmarkEnd w:id="6"/>
      <w:r>
        <w:t>: Collision with PUCCH repetitions</w:t>
      </w:r>
    </w:p>
    <w:p w14:paraId="2A171E47" w14:textId="77777777" w:rsidR="000F34C5" w:rsidRDefault="000F34C5" w:rsidP="000F34C5">
      <w:pPr>
        <w:spacing w:after="0"/>
        <w:jc w:val="both"/>
        <w:rPr>
          <w:lang w:val="en-US"/>
        </w:rPr>
      </w:pPr>
    </w:p>
    <w:p w14:paraId="53F14D87" w14:textId="0862EE9D" w:rsidR="000F34C5" w:rsidRDefault="000F34C5" w:rsidP="002173CA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C57E6F">
        <w:rPr>
          <w:b/>
          <w:bCs/>
          <w:lang w:val="en-US"/>
        </w:rPr>
        <w:t>8</w:t>
      </w:r>
      <w:r>
        <w:rPr>
          <w:b/>
          <w:bCs/>
          <w:lang w:val="en-US"/>
        </w:rPr>
        <w:t>: The 2 levels of L1 priority introduced in Rel-16 for UL intra-UE prioritization is not sufficient to handle inter sub-slot PUCCH repetitive collisions.</w:t>
      </w:r>
    </w:p>
    <w:p w14:paraId="6B3815AC" w14:textId="77777777" w:rsidR="000F34C5" w:rsidRDefault="000F34C5" w:rsidP="002173CA">
      <w:pPr>
        <w:jc w:val="both"/>
        <w:rPr>
          <w:b/>
          <w:bCs/>
          <w:lang w:val="en-US"/>
        </w:rPr>
      </w:pPr>
    </w:p>
    <w:p w14:paraId="79505218" w14:textId="6BAC7328" w:rsidR="000F34C5" w:rsidRDefault="000F34C5" w:rsidP="002173CA">
      <w:pPr>
        <w:jc w:val="both"/>
        <w:rPr>
          <w:lang w:val="en-US"/>
        </w:rPr>
      </w:pPr>
      <w:r>
        <w:rPr>
          <w:lang w:val="en-US"/>
        </w:rPr>
        <w:t>For PUCCH with repetitions, the 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repetition is important for latency purposes </w:t>
      </w:r>
      <w:proofErr w:type="gramStart"/>
      <w:r>
        <w:rPr>
          <w:lang w:val="en-US"/>
        </w:rPr>
        <w:t>and also</w:t>
      </w:r>
      <w:proofErr w:type="gramEnd"/>
      <w:r>
        <w:rPr>
          <w:lang w:val="en-US"/>
        </w:rPr>
        <w:t xml:space="preserve"> has a high probability of being received 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 Subsequent repetitions are to improve reliability and hence would have lower importance compared to the 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repetition.  Hence, one way to handle the scenario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_Ref54252784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F4A81">
        <w:t xml:space="preserve">Figure </w:t>
      </w:r>
      <w:r w:rsidR="004F4A81"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 xml:space="preserve"> is to assign a lower priority for subsequent repetitions.  For example, each subsequent repetition has lower priority compared to the previous repetition of the same PUCCH.</w:t>
      </w:r>
    </w:p>
    <w:p w14:paraId="21D1E484" w14:textId="09008680" w:rsidR="000F34C5" w:rsidRDefault="000F34C5" w:rsidP="002173C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C57E6F">
        <w:rPr>
          <w:b/>
          <w:bCs/>
          <w:lang w:val="en-US"/>
        </w:rPr>
        <w:t>9</w:t>
      </w:r>
      <w:r>
        <w:rPr>
          <w:b/>
          <w:bCs/>
          <w:lang w:val="en-US"/>
        </w:rPr>
        <w:t>: The 1</w:t>
      </w:r>
      <w:r>
        <w:rPr>
          <w:b/>
          <w:bCs/>
          <w:vertAlign w:val="superscript"/>
          <w:lang w:val="en-US"/>
        </w:rPr>
        <w:t>st</w:t>
      </w:r>
      <w:r>
        <w:rPr>
          <w:b/>
          <w:bCs/>
          <w:lang w:val="en-US"/>
        </w:rPr>
        <w:t xml:space="preserve"> PUCCH repetition has the highest importance compared to subsequent repetitions of the same PUCCH.</w:t>
      </w:r>
    </w:p>
    <w:p w14:paraId="683A95E6" w14:textId="44534B19" w:rsidR="000F34C5" w:rsidRDefault="000F34C5" w:rsidP="002173C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342BA5">
        <w:rPr>
          <w:b/>
          <w:bCs/>
          <w:lang w:val="en-US"/>
        </w:rPr>
        <w:t>9</w:t>
      </w:r>
      <w:r>
        <w:rPr>
          <w:b/>
          <w:bCs/>
          <w:lang w:val="en-US"/>
        </w:rPr>
        <w:t>: If sub-slot PUCCH repetition is introduced, reduc</w:t>
      </w:r>
      <w:r w:rsidR="00337E85">
        <w:rPr>
          <w:b/>
          <w:bCs/>
          <w:lang w:val="en-US"/>
        </w:rPr>
        <w:t>e</w:t>
      </w:r>
      <w:r>
        <w:rPr>
          <w:b/>
          <w:bCs/>
          <w:lang w:val="en-US"/>
        </w:rPr>
        <w:t xml:space="preserve"> the priority of a repetition according to the number of repetitions that have already been transmitted.</w:t>
      </w:r>
    </w:p>
    <w:p w14:paraId="2A95752B" w14:textId="77777777" w:rsidR="000F34C5" w:rsidRDefault="000F34C5" w:rsidP="000F34C5">
      <w:pPr>
        <w:jc w:val="both"/>
        <w:rPr>
          <w:lang w:val="en-US"/>
        </w:rPr>
      </w:pPr>
    </w:p>
    <w:p w14:paraId="64E58B56" w14:textId="77777777" w:rsidR="00496CCE" w:rsidRPr="00F30B2B" w:rsidRDefault="00496CCE" w:rsidP="005F55C5">
      <w:pPr>
        <w:jc w:val="both"/>
        <w:rPr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54B21CA5" w:rsidR="007F64B2" w:rsidRPr="00E4465A" w:rsidRDefault="00855F39" w:rsidP="002173CA">
      <w:pPr>
        <w:rPr>
          <w:b/>
          <w:bCs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EA2359">
        <w:t xml:space="preserve">some </w:t>
      </w:r>
      <w:r w:rsidR="007F64B2">
        <w:t xml:space="preserve">remaining issues on </w:t>
      </w:r>
      <w:r w:rsidR="000F34C5">
        <w:t xml:space="preserve">HARQ-ACK </w:t>
      </w:r>
      <w:r w:rsidR="000F7D30">
        <w:t>enhancements,</w:t>
      </w:r>
      <w:r w:rsidR="000F34C5">
        <w:t xml:space="preserve"> and we observe the following:</w:t>
      </w:r>
    </w:p>
    <w:p w14:paraId="4BEB06F2" w14:textId="77777777" w:rsidR="009C610E" w:rsidRPr="00741826" w:rsidRDefault="009C610E" w:rsidP="009C610E">
      <w:pPr>
        <w:spacing w:afterLines="100" w:after="240"/>
        <w:jc w:val="both"/>
        <w:rPr>
          <w:b/>
          <w:bCs/>
          <w:lang w:val="en-US"/>
        </w:rPr>
      </w:pPr>
      <w:r w:rsidRPr="00741826">
        <w:rPr>
          <w:b/>
          <w:bCs/>
          <w:lang w:val="en-US"/>
        </w:rPr>
        <w:t xml:space="preserve">Observation 1: The ability for the triggering DCI for Type 3 CB </w:t>
      </w:r>
      <w:r>
        <w:rPr>
          <w:b/>
          <w:bCs/>
          <w:lang w:val="en-US"/>
        </w:rPr>
        <w:t>to</w:t>
      </w:r>
      <w:r w:rsidRPr="00741826">
        <w:rPr>
          <w:b/>
          <w:bCs/>
          <w:lang w:val="en-US"/>
        </w:rPr>
        <w:t xml:space="preserve"> decide whether to schedule a PDSCH or not already exists in Rel-16 and hence, maintaining this ability in Rel-17 is </w:t>
      </w:r>
      <w:r w:rsidRPr="00EA64EC">
        <w:rPr>
          <w:b/>
          <w:bCs/>
          <w:i/>
          <w:iCs/>
          <w:lang w:val="en-US"/>
        </w:rPr>
        <w:t>NOT</w:t>
      </w:r>
      <w:r w:rsidRPr="00741826">
        <w:rPr>
          <w:b/>
          <w:bCs/>
          <w:lang w:val="en-US"/>
        </w:rPr>
        <w:t xml:space="preserve"> an optimization.</w:t>
      </w:r>
    </w:p>
    <w:p w14:paraId="12764012" w14:textId="77777777" w:rsidR="009C610E" w:rsidRDefault="009C610E" w:rsidP="009C610E">
      <w:pPr>
        <w:spacing w:afterLines="100" w:after="240"/>
        <w:jc w:val="both"/>
        <w:rPr>
          <w:lang w:val="en-US"/>
        </w:rPr>
      </w:pPr>
      <w:r w:rsidRPr="00741826">
        <w:rPr>
          <w:b/>
          <w:bCs/>
          <w:lang w:val="en-US"/>
        </w:rPr>
        <w:t>Observation 2: Removing the ability for the triggering DCI for e-Type 3 CB to decide whether to schedule a PDSCH or not in Rel-17 would be a degradation of this feature compared to Rel-16</w:t>
      </w:r>
      <w:r>
        <w:rPr>
          <w:b/>
          <w:bCs/>
          <w:lang w:val="en-US"/>
        </w:rPr>
        <w:t xml:space="preserve"> and hence there is no justified reason to remove it.</w:t>
      </w:r>
    </w:p>
    <w:p w14:paraId="452C75C3" w14:textId="77777777" w:rsidR="009C610E" w:rsidRPr="00575F7F" w:rsidRDefault="009C610E" w:rsidP="009C610E">
      <w:pPr>
        <w:jc w:val="both"/>
        <w:rPr>
          <w:b/>
          <w:bCs/>
          <w:lang w:val="en-US"/>
        </w:rPr>
      </w:pPr>
      <w:r w:rsidRPr="00575F7F">
        <w:rPr>
          <w:b/>
          <w:bCs/>
          <w:lang w:val="en-US"/>
        </w:rPr>
        <w:t>Observation 3: The likely failure of the DAI mechanism is when the UE misses the last DL Grant associated to a PUCCH carrying a Type 2 HARQ-ACK Codebook.</w:t>
      </w:r>
    </w:p>
    <w:p w14:paraId="2741538F" w14:textId="77777777" w:rsidR="009C610E" w:rsidRPr="00636ABB" w:rsidRDefault="009C610E" w:rsidP="009C610E">
      <w:pPr>
        <w:jc w:val="both"/>
        <w:rPr>
          <w:b/>
          <w:bCs/>
          <w:lang w:val="en-US"/>
        </w:rPr>
      </w:pPr>
      <w:r w:rsidRPr="00636ABB">
        <w:rPr>
          <w:b/>
          <w:bCs/>
          <w:lang w:val="en-US"/>
        </w:rPr>
        <w:t xml:space="preserve">Observation 4: If the UE is configured with Type 2 HARQ-ACK Codebook, its DL Grant would be configured with DAI fields and since the 1-shot </w:t>
      </w:r>
      <w:proofErr w:type="spellStart"/>
      <w:r w:rsidRPr="00636ABB">
        <w:rPr>
          <w:b/>
          <w:bCs/>
          <w:lang w:val="en-US"/>
        </w:rPr>
        <w:t>ReTx</w:t>
      </w:r>
      <w:proofErr w:type="spellEnd"/>
      <w:r w:rsidRPr="00636ABB">
        <w:rPr>
          <w:b/>
          <w:bCs/>
          <w:lang w:val="en-US"/>
        </w:rPr>
        <w:t xml:space="preserve"> CB triggering DCI is also a DL Grant, these DAI </w:t>
      </w:r>
      <w:r w:rsidRPr="00636ABB">
        <w:rPr>
          <w:b/>
          <w:bCs/>
          <w:lang w:val="en-US"/>
        </w:rPr>
        <w:lastRenderedPageBreak/>
        <w:t xml:space="preserve">fields are already present in the triggering DCI.  Hence, reusing the already configured DAI function in the triggering DCI is NOT an optimization. </w:t>
      </w:r>
    </w:p>
    <w:p w14:paraId="102F6247" w14:textId="77777777" w:rsidR="009C610E" w:rsidRPr="00636ABB" w:rsidRDefault="009C610E" w:rsidP="009C610E">
      <w:pPr>
        <w:jc w:val="both"/>
        <w:rPr>
          <w:b/>
          <w:bCs/>
          <w:lang w:val="en-US"/>
        </w:rPr>
      </w:pPr>
      <w:r w:rsidRPr="00636ABB">
        <w:rPr>
          <w:b/>
          <w:bCs/>
          <w:lang w:val="en-US"/>
        </w:rPr>
        <w:t>Observation 5: Deliberately removing the DAI function that is already configured in the triggering DCI (i.e.</w:t>
      </w:r>
      <w:r>
        <w:rPr>
          <w:b/>
          <w:bCs/>
          <w:lang w:val="en-US"/>
        </w:rPr>
        <w:t>,</w:t>
      </w:r>
      <w:r w:rsidRPr="00636ABB">
        <w:rPr>
          <w:b/>
          <w:bCs/>
          <w:lang w:val="en-US"/>
        </w:rPr>
        <w:t xml:space="preserve"> DL Grant) degrades the Rel-17 performance of the DL Grant compared to previous releases.</w:t>
      </w:r>
    </w:p>
    <w:p w14:paraId="3AA497BC" w14:textId="77777777" w:rsidR="009C610E" w:rsidRPr="00C57E6F" w:rsidRDefault="009C610E" w:rsidP="009C610E">
      <w:pPr>
        <w:jc w:val="both"/>
        <w:rPr>
          <w:b/>
          <w:bCs/>
          <w:lang w:val="en-US"/>
        </w:rPr>
      </w:pPr>
      <w:r w:rsidRPr="00C57E6F">
        <w:rPr>
          <w:b/>
          <w:bCs/>
          <w:lang w:val="en-US"/>
        </w:rPr>
        <w:t xml:space="preserve">Observation 6: When the number of HARQ-ACK retransmissions </w:t>
      </w:r>
      <w:r w:rsidRPr="00C57E6F">
        <w:rPr>
          <w:b/>
          <w:bCs/>
          <w:i/>
          <w:iCs/>
          <w:lang w:val="en-US"/>
        </w:rPr>
        <w:t>N</w:t>
      </w:r>
      <w:r w:rsidRPr="00C57E6F">
        <w:rPr>
          <w:b/>
          <w:bCs/>
          <w:i/>
          <w:iCs/>
          <w:vertAlign w:val="subscript"/>
          <w:lang w:val="en-US"/>
        </w:rPr>
        <w:t>HARQ</w:t>
      </w:r>
      <w:r w:rsidRPr="00C57E6F">
        <w:rPr>
          <w:b/>
          <w:bCs/>
          <w:lang w:val="en-US"/>
        </w:rPr>
        <w:t xml:space="preserve"> is small, it is more efficient in terms of Codebook size to use the dynamic 1-shot </w:t>
      </w:r>
      <w:proofErr w:type="spellStart"/>
      <w:r w:rsidRPr="00C57E6F">
        <w:rPr>
          <w:b/>
          <w:bCs/>
          <w:lang w:val="en-US"/>
        </w:rPr>
        <w:t>ReTx</w:t>
      </w:r>
      <w:proofErr w:type="spellEnd"/>
      <w:r w:rsidRPr="00C57E6F">
        <w:rPr>
          <w:b/>
          <w:bCs/>
          <w:lang w:val="en-US"/>
        </w:rPr>
        <w:t xml:space="preserve"> CB for HARQ-ACK retransmissions.  On the other hand, if </w:t>
      </w:r>
      <w:r w:rsidRPr="00C57E6F">
        <w:rPr>
          <w:b/>
          <w:bCs/>
          <w:i/>
          <w:iCs/>
          <w:lang w:val="en-US"/>
        </w:rPr>
        <w:t>N</w:t>
      </w:r>
      <w:r w:rsidRPr="00C57E6F">
        <w:rPr>
          <w:b/>
          <w:bCs/>
          <w:i/>
          <w:iCs/>
          <w:vertAlign w:val="subscript"/>
          <w:lang w:val="en-US"/>
        </w:rPr>
        <w:t>HARQ</w:t>
      </w:r>
      <w:r w:rsidRPr="00C57E6F">
        <w:rPr>
          <w:b/>
          <w:bCs/>
          <w:lang w:val="en-US"/>
        </w:rPr>
        <w:t xml:space="preserve"> is large, a semi-static sized e-Type 3 CB would provide robustness and the loss in codebook size efficiency is not significant.</w:t>
      </w:r>
    </w:p>
    <w:p w14:paraId="0B3838A4" w14:textId="77777777" w:rsidR="009C610E" w:rsidRDefault="009C610E" w:rsidP="009C610E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7: Sub-slot PUCCH repetitions would lead to intra-UE PUCCH collision where PUCCH repetitions in a sub-slot collide with another PUCCH in another sub-slot.</w:t>
      </w:r>
    </w:p>
    <w:p w14:paraId="18CACBD2" w14:textId="77777777" w:rsidR="009C610E" w:rsidRDefault="009C610E" w:rsidP="009C610E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8: The 2 levels of L1 priority introduced in Rel-16 for UL intra-UE prioritization is not sufficient to handle inter sub-slot PUCCH repetitive collisions.</w:t>
      </w:r>
    </w:p>
    <w:p w14:paraId="2EDAF9EB" w14:textId="77777777" w:rsidR="009C610E" w:rsidRDefault="009C610E" w:rsidP="009C610E">
      <w:pPr>
        <w:rPr>
          <w:b/>
          <w:bCs/>
          <w:lang w:val="en-US"/>
        </w:rPr>
      </w:pPr>
      <w:r>
        <w:rPr>
          <w:b/>
          <w:bCs/>
          <w:lang w:val="en-US"/>
        </w:rPr>
        <w:t>Observation 9: The 1</w:t>
      </w:r>
      <w:r>
        <w:rPr>
          <w:b/>
          <w:bCs/>
          <w:vertAlign w:val="superscript"/>
          <w:lang w:val="en-US"/>
        </w:rPr>
        <w:t>st</w:t>
      </w:r>
      <w:r>
        <w:rPr>
          <w:b/>
          <w:bCs/>
          <w:lang w:val="en-US"/>
        </w:rPr>
        <w:t xml:space="preserve"> PUCCH repetition has the highest importance compared to subsequent repetitions of the same PUCCH.</w:t>
      </w:r>
    </w:p>
    <w:p w14:paraId="05C504DD" w14:textId="77777777" w:rsidR="000F7D30" w:rsidRPr="00636ABB" w:rsidRDefault="000F7D30" w:rsidP="000F7D30">
      <w:pPr>
        <w:jc w:val="both"/>
        <w:rPr>
          <w:b/>
          <w:bCs/>
          <w:lang w:val="en-US"/>
        </w:rPr>
      </w:pPr>
    </w:p>
    <w:p w14:paraId="4A41F8AA" w14:textId="10037476" w:rsidR="002173CA" w:rsidRPr="002173CA" w:rsidRDefault="002173CA" w:rsidP="002173CA">
      <w:pPr>
        <w:rPr>
          <w:lang w:val="en-US"/>
        </w:rPr>
      </w:pPr>
      <w:r w:rsidRPr="002173CA">
        <w:rPr>
          <w:lang w:val="en-US"/>
        </w:rPr>
        <w:t>We therefore propose the following:</w:t>
      </w:r>
    </w:p>
    <w:p w14:paraId="548C6890" w14:textId="77777777" w:rsidR="009C610E" w:rsidRDefault="009C610E" w:rsidP="009C610E">
      <w:pPr>
        <w:spacing w:afterLines="100" w:after="240"/>
        <w:jc w:val="both"/>
        <w:rPr>
          <w:b/>
          <w:bCs/>
          <w:lang w:val="en-US"/>
        </w:rPr>
      </w:pPr>
      <w:r w:rsidRPr="000D7219">
        <w:rPr>
          <w:b/>
          <w:bCs/>
          <w:lang w:val="en-US"/>
        </w:rPr>
        <w:t xml:space="preserve">Proposal 1: Regardless of whether </w:t>
      </w:r>
      <w:r w:rsidRPr="000D7219">
        <w:rPr>
          <w:b/>
          <w:bCs/>
          <w:i/>
          <w:iCs/>
          <w:lang w:val="en-US"/>
        </w:rPr>
        <w:t>X</w:t>
      </w:r>
      <w:r w:rsidRPr="000D7219">
        <w:rPr>
          <w:b/>
          <w:bCs/>
          <w:lang w:val="en-US"/>
        </w:rPr>
        <w:t xml:space="preserve">=1 or </w:t>
      </w:r>
      <w:r w:rsidRPr="000D7219">
        <w:rPr>
          <w:b/>
          <w:bCs/>
          <w:i/>
          <w:iCs/>
          <w:lang w:val="en-US"/>
        </w:rPr>
        <w:t>X</w:t>
      </w:r>
      <w:r w:rsidRPr="000D7219">
        <w:rPr>
          <w:b/>
          <w:bCs/>
          <w:lang w:val="en-US"/>
        </w:rPr>
        <w:t xml:space="preserve">&gt;1 e-Type 3 CBs </w:t>
      </w:r>
      <w:r>
        <w:rPr>
          <w:b/>
          <w:bCs/>
          <w:lang w:val="en-US"/>
        </w:rPr>
        <w:t>are</w:t>
      </w:r>
      <w:r w:rsidRPr="000D7219">
        <w:rPr>
          <w:b/>
          <w:bCs/>
          <w:lang w:val="en-US"/>
        </w:rPr>
        <w:t xml:space="preserve"> configured for the </w:t>
      </w:r>
      <w:proofErr w:type="gramStart"/>
      <w:r w:rsidRPr="000D7219">
        <w:rPr>
          <w:b/>
          <w:bCs/>
          <w:lang w:val="en-US"/>
        </w:rPr>
        <w:t>UE,</w:t>
      </w:r>
      <w:proofErr w:type="gramEnd"/>
      <w:r w:rsidRPr="000D7219">
        <w:rPr>
          <w:b/>
          <w:bCs/>
          <w:lang w:val="en-US"/>
        </w:rPr>
        <w:t xml:space="preserve"> the triggering DCI should be able to indicate whether a PDSCH is scheduled or not.</w:t>
      </w:r>
    </w:p>
    <w:p w14:paraId="58B449A4" w14:textId="77777777" w:rsidR="009C610E" w:rsidRPr="00622A77" w:rsidRDefault="009C610E" w:rsidP="009C610E">
      <w:pPr>
        <w:spacing w:afterLines="100" w:after="240"/>
        <w:jc w:val="both"/>
        <w:rPr>
          <w:b/>
          <w:bCs/>
          <w:lang w:val="en-US"/>
        </w:rPr>
      </w:pPr>
      <w:r w:rsidRPr="00622A77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622A77">
        <w:rPr>
          <w:b/>
          <w:bCs/>
          <w:lang w:val="en-US"/>
        </w:rPr>
        <w:t>: When the DL Grant triggers a 1-shot e-Type 3 CB, reuse Rel-16 Type 3 CB mechanism to indicate whether a PDSCH is scheduled or not</w:t>
      </w:r>
      <w:r>
        <w:rPr>
          <w:b/>
          <w:bCs/>
          <w:lang w:val="en-US"/>
        </w:rPr>
        <w:t>,</w:t>
      </w:r>
      <w:r w:rsidRPr="00622A77">
        <w:rPr>
          <w:b/>
          <w:bCs/>
          <w:lang w:val="en-US"/>
        </w:rPr>
        <w:t xml:space="preserve"> and if a PDSCH is scheduled, a default e-Type CB is used for HARQ-ACK retransmissions, i.e.:</w:t>
      </w:r>
    </w:p>
    <w:p w14:paraId="177A08AC" w14:textId="77777777" w:rsidR="009C610E" w:rsidRPr="00622A77" w:rsidRDefault="009C610E" w:rsidP="009C610E">
      <w:pPr>
        <w:pStyle w:val="ListParagraph"/>
        <w:numPr>
          <w:ilvl w:val="0"/>
          <w:numId w:val="20"/>
        </w:numPr>
        <w:spacing w:afterLines="100" w:after="240"/>
        <w:jc w:val="both"/>
        <w:rPr>
          <w:b/>
          <w:bCs/>
          <w:lang w:val="en-US"/>
        </w:rPr>
      </w:pPr>
      <w:r w:rsidRPr="00622A77">
        <w:rPr>
          <w:b/>
          <w:bCs/>
          <w:lang w:val="en-US"/>
        </w:rPr>
        <w:t xml:space="preserve">If FDRA is all “0s” or all “1s”, then a PDSCH is not scheduled, and the fields used for PDSCH scheduling are reinterpreted to indicate one of </w:t>
      </w:r>
      <w:r>
        <w:rPr>
          <w:b/>
          <w:bCs/>
          <w:i/>
          <w:iCs/>
          <w:lang w:val="en-US"/>
        </w:rPr>
        <w:t>X</w:t>
      </w:r>
      <w:r w:rsidRPr="00622A77">
        <w:rPr>
          <w:b/>
          <w:bCs/>
          <w:lang w:val="en-US"/>
        </w:rPr>
        <w:t xml:space="preserve"> e-Type 3 CBs</w:t>
      </w:r>
    </w:p>
    <w:p w14:paraId="3FAB7E22" w14:textId="77777777" w:rsidR="009C610E" w:rsidRPr="00622A77" w:rsidRDefault="009C610E" w:rsidP="009C610E">
      <w:pPr>
        <w:pStyle w:val="ListParagraph"/>
        <w:numPr>
          <w:ilvl w:val="0"/>
          <w:numId w:val="20"/>
        </w:numPr>
        <w:spacing w:afterLines="100" w:after="240"/>
        <w:jc w:val="both"/>
        <w:rPr>
          <w:b/>
          <w:bCs/>
          <w:lang w:val="en-US"/>
        </w:rPr>
      </w:pPr>
      <w:r w:rsidRPr="00622A77">
        <w:rPr>
          <w:b/>
          <w:bCs/>
          <w:lang w:val="en-US"/>
        </w:rPr>
        <w:t>If FD</w:t>
      </w:r>
      <w:r>
        <w:rPr>
          <w:b/>
          <w:bCs/>
          <w:lang w:val="en-US"/>
        </w:rPr>
        <w:t>RA</w:t>
      </w:r>
      <w:r w:rsidRPr="00622A77">
        <w:rPr>
          <w:b/>
          <w:bCs/>
          <w:lang w:val="en-US"/>
        </w:rPr>
        <w:t xml:space="preserve"> is not all “0s” or all “1s”</w:t>
      </w:r>
      <w:r>
        <w:rPr>
          <w:b/>
          <w:bCs/>
          <w:lang w:val="en-US"/>
        </w:rPr>
        <w:t xml:space="preserve"> (i.e., indicates a valid value),</w:t>
      </w:r>
      <w:r w:rsidRPr="00622A77">
        <w:rPr>
          <w:b/>
          <w:bCs/>
          <w:lang w:val="en-US"/>
        </w:rPr>
        <w:t xml:space="preserve"> then a PDSCH is scheduled</w:t>
      </w:r>
      <w:r>
        <w:rPr>
          <w:b/>
          <w:bCs/>
          <w:lang w:val="en-US"/>
        </w:rPr>
        <w:t>,</w:t>
      </w:r>
      <w:r w:rsidRPr="00622A77">
        <w:rPr>
          <w:b/>
          <w:bCs/>
          <w:lang w:val="en-US"/>
        </w:rPr>
        <w:t xml:space="preserve"> and the UE uses a default e-Type 3 CB to retransmit </w:t>
      </w:r>
      <w:r>
        <w:rPr>
          <w:b/>
          <w:bCs/>
          <w:lang w:val="en-US"/>
        </w:rPr>
        <w:t xml:space="preserve">the </w:t>
      </w:r>
      <w:r w:rsidRPr="00622A77">
        <w:rPr>
          <w:b/>
          <w:bCs/>
          <w:lang w:val="en-US"/>
        </w:rPr>
        <w:t>HARQ-ACKs.  The default e-Type 3 CB can be RRC configured</w:t>
      </w:r>
    </w:p>
    <w:p w14:paraId="36AC9BEA" w14:textId="77777777" w:rsidR="009C610E" w:rsidRPr="009C610E" w:rsidRDefault="009C610E" w:rsidP="009C610E">
      <w:pPr>
        <w:jc w:val="both"/>
        <w:rPr>
          <w:rFonts w:cs="Times"/>
          <w:b/>
          <w:bCs/>
          <w:iCs/>
          <w:lang w:val="sv-SE" w:eastAsia="zh-CN"/>
        </w:rPr>
      </w:pPr>
      <w:r w:rsidRPr="009C610E">
        <w:rPr>
          <w:b/>
          <w:bCs/>
          <w:lang w:val="en-US"/>
        </w:rPr>
        <w:t xml:space="preserve">Proposal 3: </w:t>
      </w:r>
      <w:r w:rsidRPr="009C610E">
        <w:rPr>
          <w:rFonts w:cs="Times"/>
          <w:b/>
          <w:bCs/>
          <w:lang w:eastAsia="zh-CN"/>
        </w:rPr>
        <w:t xml:space="preserve">For the triggering DCI received in slot/sub-slot </w:t>
      </w:r>
      <w:r w:rsidRPr="009C610E">
        <w:rPr>
          <w:rFonts w:cs="Times"/>
          <w:b/>
          <w:bCs/>
          <w:i/>
          <w:lang w:eastAsia="zh-CN"/>
        </w:rPr>
        <w:t>m</w:t>
      </w:r>
      <w:r w:rsidRPr="009C610E">
        <w:rPr>
          <w:rFonts w:cs="Times"/>
          <w:b/>
          <w:bCs/>
          <w:lang w:eastAsia="zh-CN"/>
        </w:rPr>
        <w:t>, indicating the HARQ-ACK re-</w:t>
      </w:r>
      <w:proofErr w:type="spellStart"/>
      <w:r w:rsidRPr="009C610E">
        <w:rPr>
          <w:rFonts w:cs="Times"/>
          <w:b/>
          <w:bCs/>
          <w:lang w:eastAsia="zh-CN"/>
        </w:rPr>
        <w:t>tx</w:t>
      </w:r>
      <w:proofErr w:type="spellEnd"/>
      <w:r w:rsidRPr="009C610E">
        <w:rPr>
          <w:rFonts w:cs="Times"/>
          <w:b/>
          <w:bCs/>
          <w:lang w:eastAsia="zh-CN"/>
        </w:rPr>
        <w:t xml:space="preserve">, in slot/sub-slot </w:t>
      </w:r>
      <w:proofErr w:type="spellStart"/>
      <w:r w:rsidRPr="009C610E">
        <w:rPr>
          <w:rFonts w:cs="Times"/>
          <w:b/>
          <w:bCs/>
          <w:i/>
          <w:lang w:eastAsia="zh-CN"/>
        </w:rPr>
        <w:t>m</w:t>
      </w:r>
      <w:r w:rsidRPr="009C610E">
        <w:rPr>
          <w:rFonts w:cs="Times"/>
          <w:b/>
          <w:bCs/>
          <w:iCs/>
          <w:lang w:eastAsia="zh-CN"/>
        </w:rPr>
        <w:t>+</w:t>
      </w:r>
      <w:r w:rsidRPr="009C610E">
        <w:rPr>
          <w:rFonts w:cs="Times"/>
          <w:b/>
          <w:bCs/>
          <w:i/>
          <w:lang w:eastAsia="zh-CN"/>
        </w:rPr>
        <w:t>k</w:t>
      </w:r>
      <w:proofErr w:type="spellEnd"/>
      <w:r w:rsidRPr="009C610E">
        <w:rPr>
          <w:rFonts w:cs="Times"/>
          <w:b/>
          <w:bCs/>
          <w:lang w:eastAsia="zh-CN"/>
        </w:rPr>
        <w:t xml:space="preserve"> and indicating </w:t>
      </w:r>
      <w:proofErr w:type="spellStart"/>
      <w:r w:rsidRPr="009C610E">
        <w:rPr>
          <w:rFonts w:cs="Times"/>
          <w:b/>
          <w:bCs/>
          <w:i/>
          <w:lang w:eastAsia="zh-CN"/>
        </w:rPr>
        <w:t>HARQ_retx_offset</w:t>
      </w:r>
      <w:proofErr w:type="spellEnd"/>
      <w:r w:rsidRPr="009C610E">
        <w:rPr>
          <w:rFonts w:cs="Times"/>
          <w:b/>
          <w:bCs/>
          <w:iCs/>
          <w:lang w:eastAsia="zh-CN"/>
        </w:rPr>
        <w:t xml:space="preserve"> (</w:t>
      </w:r>
      <w:proofErr w:type="spellStart"/>
      <w:r w:rsidRPr="009C610E">
        <w:rPr>
          <w:rFonts w:cs="Times"/>
          <w:b/>
          <w:bCs/>
          <w:i/>
          <w:iCs/>
          <w:lang w:eastAsia="zh-CN"/>
        </w:rPr>
        <w:t>K</w:t>
      </w:r>
      <w:r w:rsidRPr="009C610E">
        <w:rPr>
          <w:rFonts w:cs="Times"/>
          <w:b/>
          <w:bCs/>
          <w:i/>
          <w:iCs/>
          <w:vertAlign w:val="subscript"/>
          <w:lang w:eastAsia="zh-CN"/>
        </w:rPr>
        <w:t>ReTx</w:t>
      </w:r>
      <w:proofErr w:type="spellEnd"/>
      <w:r w:rsidRPr="009C610E">
        <w:rPr>
          <w:rFonts w:cs="Times"/>
          <w:b/>
          <w:bCs/>
          <w:iCs/>
          <w:lang w:eastAsia="zh-CN"/>
        </w:rPr>
        <w:t>)</w:t>
      </w:r>
      <w:r w:rsidRPr="009C610E">
        <w:rPr>
          <w:rFonts w:cs="Times"/>
          <w:b/>
          <w:bCs/>
          <w:lang w:eastAsia="zh-CN"/>
        </w:rPr>
        <w:t xml:space="preserve">, the PUCCH slot/sub-slot </w:t>
      </w:r>
      <w:r w:rsidRPr="009C610E">
        <w:rPr>
          <w:rFonts w:cs="Times"/>
          <w:b/>
          <w:bCs/>
          <w:i/>
          <w:lang w:eastAsia="zh-CN"/>
        </w:rPr>
        <w:t>n</w:t>
      </w:r>
      <w:r w:rsidRPr="009C610E">
        <w:rPr>
          <w:rFonts w:cs="Times"/>
          <w:b/>
          <w:bCs/>
          <w:lang w:eastAsia="zh-CN"/>
        </w:rPr>
        <w:t xml:space="preserve"> of the HARQ-ACK codebook to be re-transmitted is determined as (</w:t>
      </w:r>
      <w:r w:rsidRPr="009C610E">
        <w:rPr>
          <w:rFonts w:cs="Times"/>
          <w:b/>
          <w:bCs/>
          <w:lang w:val="sv-SE" w:eastAsia="zh-CN"/>
        </w:rPr>
        <w:t xml:space="preserve">Alt. 1) </w:t>
      </w:r>
      <w:r w:rsidRPr="009C610E">
        <w:rPr>
          <w:rFonts w:cs="Times"/>
          <w:b/>
          <w:bCs/>
          <w:i/>
          <w:lang w:val="sv-SE" w:eastAsia="zh-CN"/>
        </w:rPr>
        <w:t>n</w:t>
      </w:r>
      <w:r w:rsidRPr="009C610E">
        <w:rPr>
          <w:rFonts w:cs="Times"/>
          <w:b/>
          <w:bCs/>
          <w:iCs/>
          <w:lang w:val="sv-SE" w:eastAsia="zh-CN"/>
        </w:rPr>
        <w:t xml:space="preserve"> = </w:t>
      </w:r>
      <w:r w:rsidRPr="009C610E">
        <w:rPr>
          <w:rFonts w:cs="Times"/>
          <w:b/>
          <w:bCs/>
          <w:i/>
          <w:lang w:val="sv-SE" w:eastAsia="zh-CN"/>
        </w:rPr>
        <w:t>m</w:t>
      </w:r>
      <w:r w:rsidRPr="009C610E">
        <w:rPr>
          <w:rFonts w:cs="Times"/>
          <w:b/>
          <w:bCs/>
          <w:iCs/>
          <w:lang w:val="sv-SE" w:eastAsia="zh-CN"/>
        </w:rPr>
        <w:t xml:space="preserve"> </w:t>
      </w:r>
      <w:r w:rsidRPr="009C610E">
        <w:rPr>
          <w:rFonts w:cs="Times"/>
          <w:b/>
          <w:bCs/>
          <w:lang w:val="sv-SE" w:eastAsia="zh-CN"/>
        </w:rPr>
        <w:t>-</w:t>
      </w:r>
      <w:r w:rsidRPr="009C610E">
        <w:rPr>
          <w:rFonts w:cs="Times"/>
          <w:b/>
          <w:bCs/>
          <w:iCs/>
          <w:lang w:val="sv-SE" w:eastAsia="zh-CN"/>
        </w:rPr>
        <w:t xml:space="preserve"> </w:t>
      </w:r>
      <w:proofErr w:type="spellStart"/>
      <w:r w:rsidRPr="009C610E">
        <w:rPr>
          <w:rFonts w:cs="Times"/>
          <w:b/>
          <w:bCs/>
          <w:i/>
          <w:lang w:val="sv-SE" w:eastAsia="zh-CN"/>
        </w:rPr>
        <w:t>HARQ_retx_offset</w:t>
      </w:r>
      <w:proofErr w:type="spellEnd"/>
      <w:r w:rsidRPr="009C610E">
        <w:rPr>
          <w:rFonts w:cs="Times"/>
          <w:b/>
          <w:bCs/>
          <w:iCs/>
          <w:lang w:val="sv-SE" w:eastAsia="zh-CN"/>
        </w:rPr>
        <w:t>.</w:t>
      </w:r>
    </w:p>
    <w:p w14:paraId="547AB6DD" w14:textId="77777777" w:rsidR="009C610E" w:rsidRPr="003505EF" w:rsidRDefault="009C610E" w:rsidP="009C610E">
      <w:pPr>
        <w:jc w:val="both"/>
        <w:rPr>
          <w:b/>
          <w:bCs/>
          <w:lang w:val="en-US"/>
        </w:rPr>
      </w:pPr>
      <w:r w:rsidRPr="003505E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3505EF">
        <w:rPr>
          <w:b/>
          <w:bCs/>
          <w:lang w:val="en-US"/>
        </w:rPr>
        <w:t xml:space="preserve">: The granularity of the target PUCCH offset </w:t>
      </w:r>
      <w:proofErr w:type="spellStart"/>
      <w:r w:rsidRPr="00BF04F9">
        <w:rPr>
          <w:b/>
          <w:bCs/>
          <w:i/>
          <w:iCs/>
          <w:lang w:val="en-US"/>
        </w:rPr>
        <w:t>K</w:t>
      </w:r>
      <w:r w:rsidRPr="00BF04F9">
        <w:rPr>
          <w:b/>
          <w:bCs/>
          <w:i/>
          <w:iCs/>
          <w:vertAlign w:val="subscript"/>
          <w:lang w:val="en-US"/>
        </w:rPr>
        <w:t>ReTx</w:t>
      </w:r>
      <w:proofErr w:type="spellEnd"/>
      <w:r w:rsidRPr="003505EF">
        <w:rPr>
          <w:b/>
          <w:bCs/>
          <w:lang w:val="en-US"/>
        </w:rPr>
        <w:t xml:space="preserve"> follows the smallest </w:t>
      </w:r>
      <w:r w:rsidRPr="00BF04F9">
        <w:rPr>
          <w:b/>
          <w:bCs/>
          <w:i/>
          <w:iCs/>
          <w:lang w:val="en-US"/>
        </w:rPr>
        <w:t>K</w:t>
      </w:r>
      <w:r w:rsidRPr="00BF04F9">
        <w:rPr>
          <w:b/>
          <w:bCs/>
          <w:vertAlign w:val="subscript"/>
          <w:lang w:val="en-US"/>
        </w:rPr>
        <w:t>1</w:t>
      </w:r>
      <w:r>
        <w:rPr>
          <w:b/>
          <w:bCs/>
          <w:lang w:val="en-US"/>
        </w:rPr>
        <w:t xml:space="preserve"> </w:t>
      </w:r>
      <w:r w:rsidRPr="003505EF">
        <w:rPr>
          <w:b/>
          <w:bCs/>
          <w:lang w:val="en-US"/>
        </w:rPr>
        <w:t>granularity of the configured HARQ-ACK PUCCHs.</w:t>
      </w:r>
    </w:p>
    <w:p w14:paraId="06064762" w14:textId="77777777" w:rsidR="009C610E" w:rsidRPr="00636ABB" w:rsidRDefault="009C610E" w:rsidP="009C610E">
      <w:pPr>
        <w:jc w:val="both"/>
        <w:rPr>
          <w:b/>
          <w:bCs/>
          <w:lang w:val="en-US"/>
        </w:rPr>
      </w:pPr>
      <w:r w:rsidRPr="00636ABB">
        <w:rPr>
          <w:b/>
          <w:bCs/>
          <w:lang w:val="en-US"/>
        </w:rPr>
        <w:t>Proposal 5: If the DAI fields are configured in the DL Grant, the triggering DCI will repeat the DAI values of the last DL Grant associated with the target PUCCH carrying a Type 2 HARQ-ACK Codebook.</w:t>
      </w:r>
    </w:p>
    <w:p w14:paraId="670105BF" w14:textId="77777777" w:rsidR="009C610E" w:rsidRPr="00D22430" w:rsidRDefault="009C610E" w:rsidP="009C610E">
      <w:pPr>
        <w:spacing w:after="120"/>
        <w:rPr>
          <w:b/>
          <w:bCs/>
          <w:lang w:val="en-US"/>
        </w:rPr>
      </w:pPr>
      <w:r w:rsidRPr="00D2243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D22430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If the </w:t>
      </w:r>
      <w:r w:rsidRPr="00D22430">
        <w:rPr>
          <w:b/>
          <w:bCs/>
          <w:lang w:val="en-US"/>
        </w:rPr>
        <w:t xml:space="preserve">UE is configured with </w:t>
      </w:r>
      <w:r>
        <w:rPr>
          <w:b/>
          <w:bCs/>
          <w:lang w:val="en-US"/>
        </w:rPr>
        <w:t>1</w:t>
      </w:r>
      <w:r w:rsidRPr="00D22430">
        <w:rPr>
          <w:b/>
          <w:bCs/>
          <w:lang w:val="en-US"/>
        </w:rPr>
        <w:t>-</w:t>
      </w:r>
      <w:r>
        <w:rPr>
          <w:b/>
          <w:bCs/>
          <w:lang w:val="en-US"/>
        </w:rPr>
        <w:t xml:space="preserve">shot </w:t>
      </w:r>
      <w:proofErr w:type="spellStart"/>
      <w:r w:rsidRPr="00D22430">
        <w:rPr>
          <w:b/>
          <w:bCs/>
          <w:lang w:val="en-US"/>
        </w:rPr>
        <w:t>ReTx</w:t>
      </w:r>
      <w:proofErr w:type="spellEnd"/>
      <w:r w:rsidRPr="00D22430">
        <w:rPr>
          <w:b/>
          <w:bCs/>
          <w:lang w:val="en-US"/>
        </w:rPr>
        <w:t xml:space="preserve"> CB and e-Type 3 CB and </w:t>
      </w:r>
      <w:r>
        <w:rPr>
          <w:b/>
          <w:bCs/>
          <w:lang w:val="en-US"/>
        </w:rPr>
        <w:t xml:space="preserve">the triggering DCI triggers for </w:t>
      </w:r>
      <w:r w:rsidRPr="00D22430">
        <w:rPr>
          <w:b/>
          <w:bCs/>
          <w:lang w:val="en-US"/>
        </w:rPr>
        <w:t>HARQ-ACK</w:t>
      </w:r>
      <w:r>
        <w:rPr>
          <w:b/>
          <w:bCs/>
          <w:lang w:val="en-US"/>
        </w:rPr>
        <w:t xml:space="preserve"> retransmissions of a target PUCCH</w:t>
      </w:r>
      <w:r w:rsidRPr="00D22430">
        <w:rPr>
          <w:b/>
          <w:bCs/>
          <w:lang w:val="en-US"/>
        </w:rPr>
        <w:t xml:space="preserve">, the </w:t>
      </w:r>
      <w:r>
        <w:rPr>
          <w:b/>
          <w:bCs/>
          <w:lang w:val="en-US"/>
        </w:rPr>
        <w:t xml:space="preserve">UE uses a HARQ-ACK Codebook type based on the number of HARQ-ACK retransmissions </w:t>
      </w:r>
      <w:r w:rsidRPr="00C57E6F">
        <w:rPr>
          <w:b/>
          <w:bCs/>
          <w:i/>
          <w:iCs/>
          <w:lang w:val="en-US"/>
        </w:rPr>
        <w:t>N</w:t>
      </w:r>
      <w:r w:rsidRPr="00C57E6F">
        <w:rPr>
          <w:b/>
          <w:bCs/>
          <w:i/>
          <w:iCs/>
          <w:vertAlign w:val="subscript"/>
          <w:lang w:val="en-US"/>
        </w:rPr>
        <w:t>HARQ</w:t>
      </w:r>
      <w:r>
        <w:rPr>
          <w:b/>
          <w:bCs/>
          <w:lang w:val="en-US"/>
        </w:rPr>
        <w:t xml:space="preserve"> and a threshold </w:t>
      </w:r>
      <w:r w:rsidRPr="00C57E6F">
        <w:rPr>
          <w:b/>
          <w:bCs/>
          <w:i/>
          <w:iCs/>
          <w:lang w:val="en-US"/>
        </w:rPr>
        <w:t>T</w:t>
      </w:r>
      <w:r w:rsidRPr="00C57E6F">
        <w:rPr>
          <w:b/>
          <w:bCs/>
          <w:i/>
          <w:iCs/>
          <w:vertAlign w:val="subscript"/>
          <w:lang w:val="en-US"/>
        </w:rPr>
        <w:t>HARQ</w:t>
      </w:r>
      <w:r>
        <w:rPr>
          <w:b/>
          <w:bCs/>
          <w:lang w:val="en-US"/>
        </w:rPr>
        <w:t xml:space="preserve"> as follows</w:t>
      </w:r>
      <w:r w:rsidRPr="00D22430">
        <w:rPr>
          <w:b/>
          <w:bCs/>
          <w:lang w:val="en-US"/>
        </w:rPr>
        <w:t>:</w:t>
      </w:r>
    </w:p>
    <w:p w14:paraId="2D465158" w14:textId="77777777" w:rsidR="009C610E" w:rsidRPr="00D22430" w:rsidRDefault="009C610E" w:rsidP="009C610E">
      <w:pPr>
        <w:pStyle w:val="ListParagraph"/>
        <w:numPr>
          <w:ilvl w:val="0"/>
          <w:numId w:val="27"/>
        </w:numPr>
        <w:spacing w:after="120"/>
        <w:rPr>
          <w:b/>
          <w:bCs/>
          <w:lang w:val="en-US"/>
        </w:rPr>
      </w:pPr>
      <w:r w:rsidRPr="00D22430">
        <w:rPr>
          <w:b/>
          <w:bCs/>
          <w:lang w:val="en-US"/>
        </w:rPr>
        <w:t xml:space="preserve">If </w:t>
      </w:r>
      <w:r w:rsidRPr="00CA1E8E">
        <w:rPr>
          <w:b/>
          <w:bCs/>
          <w:i/>
          <w:iCs/>
          <w:lang w:val="en-US"/>
        </w:rPr>
        <w:t>N</w:t>
      </w:r>
      <w:r w:rsidRPr="00CA1E8E">
        <w:rPr>
          <w:b/>
          <w:bCs/>
          <w:i/>
          <w:iCs/>
          <w:vertAlign w:val="subscript"/>
          <w:lang w:val="en-US"/>
        </w:rPr>
        <w:t>HARQ</w:t>
      </w:r>
      <w:r>
        <w:rPr>
          <w:b/>
          <w:bCs/>
          <w:lang w:val="en-US"/>
        </w:rPr>
        <w:t xml:space="preserve"> </w:t>
      </w:r>
      <w:r w:rsidRPr="00D22430">
        <w:rPr>
          <w:b/>
          <w:bCs/>
          <w:lang w:val="en-US"/>
        </w:rPr>
        <w:t xml:space="preserve">≤ </w:t>
      </w:r>
      <w:r w:rsidRPr="00D22430">
        <w:rPr>
          <w:b/>
          <w:bCs/>
          <w:i/>
          <w:iCs/>
          <w:lang w:val="en-US"/>
        </w:rPr>
        <w:t>T</w:t>
      </w:r>
      <w:r w:rsidRPr="00D22430">
        <w:rPr>
          <w:b/>
          <w:bCs/>
          <w:i/>
          <w:iCs/>
          <w:vertAlign w:val="subscript"/>
          <w:lang w:val="en-US"/>
        </w:rPr>
        <w:t>HARQ</w:t>
      </w:r>
      <w:r w:rsidRPr="00D22430">
        <w:rPr>
          <w:b/>
          <w:bCs/>
          <w:lang w:val="en-US"/>
        </w:rPr>
        <w:t xml:space="preserve">, the UE </w:t>
      </w:r>
      <w:r>
        <w:rPr>
          <w:b/>
          <w:bCs/>
          <w:lang w:val="en-US"/>
        </w:rPr>
        <w:t xml:space="preserve">uses 1-shot </w:t>
      </w:r>
      <w:proofErr w:type="spellStart"/>
      <w:r w:rsidRPr="00D22430">
        <w:rPr>
          <w:b/>
          <w:bCs/>
          <w:lang w:val="en-US"/>
        </w:rPr>
        <w:t>ReTx</w:t>
      </w:r>
      <w:proofErr w:type="spellEnd"/>
      <w:r w:rsidRPr="00D22430">
        <w:rPr>
          <w:b/>
          <w:bCs/>
          <w:lang w:val="en-US"/>
        </w:rPr>
        <w:t xml:space="preserve"> CB</w:t>
      </w:r>
    </w:p>
    <w:p w14:paraId="7DAB7874" w14:textId="77777777" w:rsidR="009C610E" w:rsidRPr="00D22430" w:rsidRDefault="009C610E" w:rsidP="009C610E">
      <w:pPr>
        <w:pStyle w:val="ListParagraph"/>
        <w:numPr>
          <w:ilvl w:val="0"/>
          <w:numId w:val="27"/>
        </w:numPr>
        <w:spacing w:after="120"/>
        <w:rPr>
          <w:b/>
          <w:bCs/>
          <w:lang w:val="en-US"/>
        </w:rPr>
      </w:pPr>
      <w:r w:rsidRPr="00D22430">
        <w:rPr>
          <w:b/>
          <w:bCs/>
          <w:lang w:val="en-US"/>
        </w:rPr>
        <w:t xml:space="preserve">If </w:t>
      </w:r>
      <w:r w:rsidRPr="00CA1E8E">
        <w:rPr>
          <w:b/>
          <w:bCs/>
          <w:i/>
          <w:iCs/>
          <w:lang w:val="en-US"/>
        </w:rPr>
        <w:t>N</w:t>
      </w:r>
      <w:r w:rsidRPr="00CA1E8E">
        <w:rPr>
          <w:b/>
          <w:bCs/>
          <w:i/>
          <w:iCs/>
          <w:vertAlign w:val="subscript"/>
          <w:lang w:val="en-US"/>
        </w:rPr>
        <w:t>HARQ</w:t>
      </w:r>
      <w:r>
        <w:rPr>
          <w:b/>
          <w:bCs/>
          <w:lang w:val="en-US"/>
        </w:rPr>
        <w:t xml:space="preserve"> &gt;</w:t>
      </w:r>
      <w:r w:rsidRPr="00D22430">
        <w:rPr>
          <w:b/>
          <w:bCs/>
          <w:lang w:val="en-US"/>
        </w:rPr>
        <w:t xml:space="preserve"> </w:t>
      </w:r>
      <w:r w:rsidRPr="00D22430">
        <w:rPr>
          <w:b/>
          <w:bCs/>
          <w:i/>
          <w:iCs/>
          <w:lang w:val="en-US"/>
        </w:rPr>
        <w:t>T</w:t>
      </w:r>
      <w:r w:rsidRPr="00D22430">
        <w:rPr>
          <w:b/>
          <w:bCs/>
          <w:i/>
          <w:iCs/>
          <w:vertAlign w:val="subscript"/>
          <w:lang w:val="en-US"/>
        </w:rPr>
        <w:t>HARQ</w:t>
      </w:r>
      <w:r w:rsidRPr="00D22430">
        <w:rPr>
          <w:b/>
          <w:bCs/>
          <w:lang w:val="en-US"/>
        </w:rPr>
        <w:t xml:space="preserve">, the UE </w:t>
      </w:r>
      <w:r>
        <w:rPr>
          <w:b/>
          <w:bCs/>
          <w:lang w:val="en-US"/>
        </w:rPr>
        <w:t>use</w:t>
      </w:r>
      <w:r w:rsidRPr="00D22430">
        <w:rPr>
          <w:b/>
          <w:bCs/>
          <w:lang w:val="en-US"/>
        </w:rPr>
        <w:t>s e-Type 3 CB</w:t>
      </w:r>
    </w:p>
    <w:p w14:paraId="3638F207" w14:textId="77777777" w:rsidR="009C610E" w:rsidRPr="00D22430" w:rsidRDefault="009C610E" w:rsidP="009C610E">
      <w:pPr>
        <w:pStyle w:val="ListParagraph"/>
        <w:spacing w:after="120"/>
        <w:rPr>
          <w:lang w:val="en-US"/>
        </w:rPr>
      </w:pPr>
    </w:p>
    <w:p w14:paraId="28842A1B" w14:textId="77777777" w:rsidR="009C610E" w:rsidRPr="00C81CCF" w:rsidRDefault="009C610E" w:rsidP="009C610E">
      <w:pPr>
        <w:jc w:val="both"/>
        <w:rPr>
          <w:b/>
          <w:bCs/>
          <w:lang w:val="en-US"/>
        </w:rPr>
      </w:pPr>
      <w:r w:rsidRPr="00C81CCF">
        <w:rPr>
          <w:b/>
          <w:bCs/>
          <w:lang w:val="en-US"/>
        </w:rPr>
        <w:t xml:space="preserve">Proposal 7: If the UE is configured with Rel-17 Intra-UE multiplexing, SPS HARQ deferral of different </w:t>
      </w:r>
      <w:r>
        <w:rPr>
          <w:b/>
          <w:bCs/>
          <w:lang w:val="en-US"/>
        </w:rPr>
        <w:t xml:space="preserve">L1 </w:t>
      </w:r>
      <w:r w:rsidRPr="00C81CCF">
        <w:rPr>
          <w:b/>
          <w:bCs/>
          <w:lang w:val="en-US"/>
        </w:rPr>
        <w:t>priorities can be multiplexed into a target PUCCH.</w:t>
      </w:r>
    </w:p>
    <w:p w14:paraId="28D4B696" w14:textId="77777777" w:rsidR="009C610E" w:rsidRPr="00342BA5" w:rsidRDefault="009C610E" w:rsidP="009C610E">
      <w:pPr>
        <w:jc w:val="both"/>
        <w:rPr>
          <w:b/>
          <w:bCs/>
          <w:lang w:val="en-US"/>
        </w:rPr>
      </w:pPr>
      <w:r w:rsidRPr="00342BA5">
        <w:rPr>
          <w:b/>
          <w:bCs/>
          <w:lang w:val="en-US"/>
        </w:rPr>
        <w:t>Proposal 8: Deferred SPS HARQ-ACKs of different L1 priorities can be multiplexed into a target PUCCH together with non-deferred HARQ-ACKs of the target PUCCH if Rel-17 Intra-UE multiplexing is enabled for that target PUCCH.</w:t>
      </w:r>
    </w:p>
    <w:p w14:paraId="1483A9B3" w14:textId="77777777" w:rsidR="009C610E" w:rsidRDefault="009C610E" w:rsidP="009C610E">
      <w:pPr>
        <w:rPr>
          <w:b/>
          <w:bCs/>
          <w:lang w:val="en-US"/>
        </w:rPr>
      </w:pPr>
      <w:r>
        <w:rPr>
          <w:b/>
          <w:bCs/>
          <w:lang w:val="en-US"/>
        </w:rPr>
        <w:t>Proposal 9: If sub-slot PUCCH repetition is introduced, reduce the priority of a repetition according to the number of repetitions that have already been transmitted.</w:t>
      </w:r>
    </w:p>
    <w:p w14:paraId="0F1F4B7D" w14:textId="77777777" w:rsidR="002173CA" w:rsidRDefault="002173CA" w:rsidP="002173CA">
      <w:pPr>
        <w:jc w:val="both"/>
        <w:rPr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DBA92B5" w14:textId="21975668" w:rsidR="00105BF5" w:rsidRDefault="009B478E" w:rsidP="00364355">
      <w:r>
        <w:t xml:space="preserve">[1] </w:t>
      </w:r>
      <w:r w:rsidR="00364355" w:rsidRPr="00364355">
        <w:t>R1-2110562</w:t>
      </w:r>
      <w:r w:rsidR="00364355">
        <w:t>, “</w:t>
      </w:r>
      <w:r w:rsidR="00364355" w:rsidRPr="00364355">
        <w:t>Final moderator summary on HARQ-ACK feedback enhancements for NR Rel-17 URLLC/</w:t>
      </w:r>
      <w:proofErr w:type="spellStart"/>
      <w:r w:rsidR="00364355" w:rsidRPr="00364355">
        <w:t>IIoT</w:t>
      </w:r>
      <w:proofErr w:type="spellEnd"/>
      <w:r w:rsidR="00364355">
        <w:t xml:space="preserve">,” </w:t>
      </w:r>
      <w:r w:rsidR="00364355" w:rsidRPr="00364355">
        <w:tab/>
        <w:t>Moderator (Nokia)</w:t>
      </w:r>
      <w:r w:rsidR="00364355">
        <w:t>, RAN1#106bis-e</w:t>
      </w:r>
    </w:p>
    <w:p w14:paraId="45DAA514" w14:textId="72341CB4" w:rsidR="00EB0892" w:rsidRDefault="00EB0892" w:rsidP="00364355">
      <w:r>
        <w:t xml:space="preserve">[2] </w:t>
      </w:r>
      <w:r w:rsidRPr="00EB0892">
        <w:t>R1-2106801</w:t>
      </w:r>
      <w:r>
        <w:t>, “</w:t>
      </w:r>
      <w:r w:rsidRPr="00EB0892">
        <w:t>Considerations on HARQ-ACK enhancements for URLLC</w:t>
      </w:r>
      <w:r>
        <w:t>.” Sony, RAN1#106e</w:t>
      </w:r>
    </w:p>
    <w:sectPr w:rsidR="00EB089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4201A" w14:textId="77777777" w:rsidR="00FE3294" w:rsidRDefault="00FE3294">
      <w:r>
        <w:separator/>
      </w:r>
    </w:p>
  </w:endnote>
  <w:endnote w:type="continuationSeparator" w:id="0">
    <w:p w14:paraId="0FDE4964" w14:textId="77777777" w:rsidR="00FE3294" w:rsidRDefault="00FE3294">
      <w:r>
        <w:continuationSeparator/>
      </w:r>
    </w:p>
  </w:endnote>
  <w:endnote w:type="continuationNotice" w:id="1">
    <w:p w14:paraId="18055B7E" w14:textId="77777777" w:rsidR="00FE3294" w:rsidRDefault="00FE32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DC05E" w14:textId="77777777" w:rsidR="00FE3294" w:rsidRDefault="00FE3294">
      <w:r>
        <w:separator/>
      </w:r>
    </w:p>
  </w:footnote>
  <w:footnote w:type="continuationSeparator" w:id="0">
    <w:p w14:paraId="1A784326" w14:textId="77777777" w:rsidR="00FE3294" w:rsidRDefault="00FE3294">
      <w:r>
        <w:continuationSeparator/>
      </w:r>
    </w:p>
  </w:footnote>
  <w:footnote w:type="continuationNotice" w:id="1">
    <w:p w14:paraId="3B0C834D" w14:textId="77777777" w:rsidR="00FE3294" w:rsidRDefault="00FE32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413CE"/>
    <w:multiLevelType w:val="hybridMultilevel"/>
    <w:tmpl w:val="FCB08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534623"/>
    <w:multiLevelType w:val="hybridMultilevel"/>
    <w:tmpl w:val="E6F29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23ABF"/>
    <w:multiLevelType w:val="hybridMultilevel"/>
    <w:tmpl w:val="FCD8B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95696"/>
    <w:multiLevelType w:val="hybridMultilevel"/>
    <w:tmpl w:val="210C5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7" w15:restartNumberingAfterBreak="0">
    <w:nsid w:val="203E2563"/>
    <w:multiLevelType w:val="hybridMultilevel"/>
    <w:tmpl w:val="F0DA9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C7A15"/>
    <w:multiLevelType w:val="hybridMultilevel"/>
    <w:tmpl w:val="87462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934F2"/>
    <w:multiLevelType w:val="hybridMultilevel"/>
    <w:tmpl w:val="D1D09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81AFC"/>
    <w:multiLevelType w:val="hybridMultilevel"/>
    <w:tmpl w:val="C16C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D7D24"/>
    <w:multiLevelType w:val="hybridMultilevel"/>
    <w:tmpl w:val="28687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1D216A"/>
    <w:multiLevelType w:val="hybridMultilevel"/>
    <w:tmpl w:val="48D8E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13736"/>
    <w:multiLevelType w:val="hybridMultilevel"/>
    <w:tmpl w:val="91D63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9" w15:restartNumberingAfterBreak="0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2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25" w15:restartNumberingAfterBreak="0">
    <w:nsid w:val="65292BD9"/>
    <w:multiLevelType w:val="hybridMultilevel"/>
    <w:tmpl w:val="9CAE5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18"/>
  </w:num>
  <w:num w:numId="4">
    <w:abstractNumId w:val="6"/>
  </w:num>
  <w:num w:numId="5">
    <w:abstractNumId w:val="1"/>
  </w:num>
  <w:num w:numId="6">
    <w:abstractNumId w:val="12"/>
  </w:num>
  <w:num w:numId="7">
    <w:abstractNumId w:val="26"/>
  </w:num>
  <w:num w:numId="8">
    <w:abstractNumId w:val="20"/>
  </w:num>
  <w:num w:numId="9">
    <w:abstractNumId w:val="22"/>
  </w:num>
  <w:num w:numId="10">
    <w:abstractNumId w:val="4"/>
  </w:num>
  <w:num w:numId="11">
    <w:abstractNumId w:val="10"/>
  </w:num>
  <w:num w:numId="12">
    <w:abstractNumId w:val="15"/>
  </w:num>
  <w:num w:numId="13">
    <w:abstractNumId w:val="5"/>
  </w:num>
  <w:num w:numId="14">
    <w:abstractNumId w:val="9"/>
  </w:num>
  <w:num w:numId="15">
    <w:abstractNumId w:val="14"/>
  </w:num>
  <w:num w:numId="16">
    <w:abstractNumId w:val="21"/>
  </w:num>
  <w:num w:numId="17">
    <w:abstractNumId w:val="19"/>
  </w:num>
  <w:num w:numId="18">
    <w:abstractNumId w:val="8"/>
  </w:num>
  <w:num w:numId="19">
    <w:abstractNumId w:val="3"/>
  </w:num>
  <w:num w:numId="20">
    <w:abstractNumId w:val="0"/>
  </w:num>
  <w:num w:numId="21">
    <w:abstractNumId w:val="2"/>
  </w:num>
  <w:num w:numId="22">
    <w:abstractNumId w:val="1"/>
  </w:num>
  <w:num w:numId="23">
    <w:abstractNumId w:val="7"/>
  </w:num>
  <w:num w:numId="24">
    <w:abstractNumId w:val="17"/>
  </w:num>
  <w:num w:numId="25">
    <w:abstractNumId w:val="11"/>
  </w:num>
  <w:num w:numId="26">
    <w:abstractNumId w:val="16"/>
  </w:num>
  <w:num w:numId="27">
    <w:abstractNumId w:val="25"/>
  </w:num>
  <w:num w:numId="2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1CA"/>
    <w:rsid w:val="00002AB0"/>
    <w:rsid w:val="000037B1"/>
    <w:rsid w:val="00003E23"/>
    <w:rsid w:val="00003F25"/>
    <w:rsid w:val="00003F76"/>
    <w:rsid w:val="00005312"/>
    <w:rsid w:val="00005DB5"/>
    <w:rsid w:val="00006222"/>
    <w:rsid w:val="000102FF"/>
    <w:rsid w:val="0001157C"/>
    <w:rsid w:val="00011972"/>
    <w:rsid w:val="00012274"/>
    <w:rsid w:val="00012AC9"/>
    <w:rsid w:val="00012D96"/>
    <w:rsid w:val="000133EC"/>
    <w:rsid w:val="00017A64"/>
    <w:rsid w:val="000210A9"/>
    <w:rsid w:val="00022060"/>
    <w:rsid w:val="00022C26"/>
    <w:rsid w:val="0002561C"/>
    <w:rsid w:val="00027483"/>
    <w:rsid w:val="00027DE7"/>
    <w:rsid w:val="00031AA4"/>
    <w:rsid w:val="00032A02"/>
    <w:rsid w:val="00034A05"/>
    <w:rsid w:val="00034BE0"/>
    <w:rsid w:val="000366AC"/>
    <w:rsid w:val="00036E46"/>
    <w:rsid w:val="00037FAD"/>
    <w:rsid w:val="00040836"/>
    <w:rsid w:val="00040B7B"/>
    <w:rsid w:val="0004157F"/>
    <w:rsid w:val="00041A7F"/>
    <w:rsid w:val="00042C53"/>
    <w:rsid w:val="000437AE"/>
    <w:rsid w:val="00045485"/>
    <w:rsid w:val="00046177"/>
    <w:rsid w:val="00050083"/>
    <w:rsid w:val="00051AE3"/>
    <w:rsid w:val="000526BF"/>
    <w:rsid w:val="00052CF7"/>
    <w:rsid w:val="00057629"/>
    <w:rsid w:val="00060A19"/>
    <w:rsid w:val="00062DA9"/>
    <w:rsid w:val="00063E5F"/>
    <w:rsid w:val="00063EB5"/>
    <w:rsid w:val="000645C6"/>
    <w:rsid w:val="00064660"/>
    <w:rsid w:val="000657A3"/>
    <w:rsid w:val="00067574"/>
    <w:rsid w:val="00070CB1"/>
    <w:rsid w:val="00071A2D"/>
    <w:rsid w:val="0007415F"/>
    <w:rsid w:val="00075598"/>
    <w:rsid w:val="000771C1"/>
    <w:rsid w:val="000772E2"/>
    <w:rsid w:val="00080250"/>
    <w:rsid w:val="00080E3B"/>
    <w:rsid w:val="00081217"/>
    <w:rsid w:val="0008487C"/>
    <w:rsid w:val="00085823"/>
    <w:rsid w:val="00087A3B"/>
    <w:rsid w:val="00087D3A"/>
    <w:rsid w:val="0009061A"/>
    <w:rsid w:val="00092A5C"/>
    <w:rsid w:val="000930E8"/>
    <w:rsid w:val="00093601"/>
    <w:rsid w:val="00094981"/>
    <w:rsid w:val="000952BF"/>
    <w:rsid w:val="0009577B"/>
    <w:rsid w:val="000961E0"/>
    <w:rsid w:val="00096574"/>
    <w:rsid w:val="00096B0F"/>
    <w:rsid w:val="00096DD3"/>
    <w:rsid w:val="0009759A"/>
    <w:rsid w:val="000A0861"/>
    <w:rsid w:val="000A1ACC"/>
    <w:rsid w:val="000A1E1B"/>
    <w:rsid w:val="000A2552"/>
    <w:rsid w:val="000A35CB"/>
    <w:rsid w:val="000A519B"/>
    <w:rsid w:val="000A670D"/>
    <w:rsid w:val="000B2C0D"/>
    <w:rsid w:val="000B2C86"/>
    <w:rsid w:val="000B4315"/>
    <w:rsid w:val="000B5886"/>
    <w:rsid w:val="000B599E"/>
    <w:rsid w:val="000B5D65"/>
    <w:rsid w:val="000B68AA"/>
    <w:rsid w:val="000B6F39"/>
    <w:rsid w:val="000B741A"/>
    <w:rsid w:val="000C054B"/>
    <w:rsid w:val="000C0A74"/>
    <w:rsid w:val="000C2901"/>
    <w:rsid w:val="000C2AC0"/>
    <w:rsid w:val="000C34E2"/>
    <w:rsid w:val="000C3B1C"/>
    <w:rsid w:val="000C5BBA"/>
    <w:rsid w:val="000C5E5F"/>
    <w:rsid w:val="000D2E23"/>
    <w:rsid w:val="000D47AF"/>
    <w:rsid w:val="000D49B2"/>
    <w:rsid w:val="000D639E"/>
    <w:rsid w:val="000D6E32"/>
    <w:rsid w:val="000D7219"/>
    <w:rsid w:val="000D7B2E"/>
    <w:rsid w:val="000E2A73"/>
    <w:rsid w:val="000E678E"/>
    <w:rsid w:val="000F0284"/>
    <w:rsid w:val="000F0589"/>
    <w:rsid w:val="000F0B4D"/>
    <w:rsid w:val="000F183A"/>
    <w:rsid w:val="000F2691"/>
    <w:rsid w:val="000F34C5"/>
    <w:rsid w:val="000F5A6E"/>
    <w:rsid w:val="000F7D30"/>
    <w:rsid w:val="001005BC"/>
    <w:rsid w:val="00102B6D"/>
    <w:rsid w:val="00103160"/>
    <w:rsid w:val="0010548F"/>
    <w:rsid w:val="00105BF5"/>
    <w:rsid w:val="00106793"/>
    <w:rsid w:val="00106D5C"/>
    <w:rsid w:val="00106DB8"/>
    <w:rsid w:val="00106E4E"/>
    <w:rsid w:val="001074FE"/>
    <w:rsid w:val="001116CE"/>
    <w:rsid w:val="00111DCA"/>
    <w:rsid w:val="00112FBE"/>
    <w:rsid w:val="00113713"/>
    <w:rsid w:val="00113FFC"/>
    <w:rsid w:val="001156D6"/>
    <w:rsid w:val="00116008"/>
    <w:rsid w:val="00116F7A"/>
    <w:rsid w:val="00117DD7"/>
    <w:rsid w:val="00120015"/>
    <w:rsid w:val="0012187F"/>
    <w:rsid w:val="001219AE"/>
    <w:rsid w:val="00121CA3"/>
    <w:rsid w:val="00123B0E"/>
    <w:rsid w:val="00123C2E"/>
    <w:rsid w:val="00124B6B"/>
    <w:rsid w:val="00124FCC"/>
    <w:rsid w:val="001265E2"/>
    <w:rsid w:val="00126B43"/>
    <w:rsid w:val="001318A8"/>
    <w:rsid w:val="001318C4"/>
    <w:rsid w:val="00131F38"/>
    <w:rsid w:val="001324D1"/>
    <w:rsid w:val="00133F0F"/>
    <w:rsid w:val="001343BB"/>
    <w:rsid w:val="00134BD6"/>
    <w:rsid w:val="00136D8B"/>
    <w:rsid w:val="00136DE8"/>
    <w:rsid w:val="0014010F"/>
    <w:rsid w:val="001415AE"/>
    <w:rsid w:val="00144192"/>
    <w:rsid w:val="00153DAF"/>
    <w:rsid w:val="00154348"/>
    <w:rsid w:val="00155449"/>
    <w:rsid w:val="00155458"/>
    <w:rsid w:val="00156E9C"/>
    <w:rsid w:val="00157531"/>
    <w:rsid w:val="00160371"/>
    <w:rsid w:val="00162258"/>
    <w:rsid w:val="001623C0"/>
    <w:rsid w:val="0016276D"/>
    <w:rsid w:val="001641D6"/>
    <w:rsid w:val="001703DF"/>
    <w:rsid w:val="00170F46"/>
    <w:rsid w:val="00171BCC"/>
    <w:rsid w:val="00173B87"/>
    <w:rsid w:val="00174FBB"/>
    <w:rsid w:val="001759AC"/>
    <w:rsid w:val="001773FC"/>
    <w:rsid w:val="00177C0E"/>
    <w:rsid w:val="00180FB8"/>
    <w:rsid w:val="001812ED"/>
    <w:rsid w:val="00181FBE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0F5"/>
    <w:rsid w:val="001971E6"/>
    <w:rsid w:val="001973DF"/>
    <w:rsid w:val="001979C0"/>
    <w:rsid w:val="001A190B"/>
    <w:rsid w:val="001A2D3D"/>
    <w:rsid w:val="001A4253"/>
    <w:rsid w:val="001A4874"/>
    <w:rsid w:val="001A4ED2"/>
    <w:rsid w:val="001A6249"/>
    <w:rsid w:val="001A683D"/>
    <w:rsid w:val="001A6957"/>
    <w:rsid w:val="001A7756"/>
    <w:rsid w:val="001B0C5B"/>
    <w:rsid w:val="001B173A"/>
    <w:rsid w:val="001B1893"/>
    <w:rsid w:val="001B199A"/>
    <w:rsid w:val="001B1A12"/>
    <w:rsid w:val="001B20FE"/>
    <w:rsid w:val="001B39B3"/>
    <w:rsid w:val="001B3BA0"/>
    <w:rsid w:val="001B4CA8"/>
    <w:rsid w:val="001B63B1"/>
    <w:rsid w:val="001B6F5E"/>
    <w:rsid w:val="001C1F1C"/>
    <w:rsid w:val="001C5D90"/>
    <w:rsid w:val="001C5F5C"/>
    <w:rsid w:val="001C6797"/>
    <w:rsid w:val="001C7850"/>
    <w:rsid w:val="001D1CB2"/>
    <w:rsid w:val="001D2B9B"/>
    <w:rsid w:val="001D3437"/>
    <w:rsid w:val="001D3CD9"/>
    <w:rsid w:val="001D4C19"/>
    <w:rsid w:val="001D569E"/>
    <w:rsid w:val="001D6969"/>
    <w:rsid w:val="001D7294"/>
    <w:rsid w:val="001D7299"/>
    <w:rsid w:val="001D7786"/>
    <w:rsid w:val="001D7B2D"/>
    <w:rsid w:val="001E1CB7"/>
    <w:rsid w:val="001E507C"/>
    <w:rsid w:val="001E577C"/>
    <w:rsid w:val="001E6315"/>
    <w:rsid w:val="001E6E71"/>
    <w:rsid w:val="001F1E00"/>
    <w:rsid w:val="001F24B2"/>
    <w:rsid w:val="001F2AE2"/>
    <w:rsid w:val="001F37F8"/>
    <w:rsid w:val="001F3B16"/>
    <w:rsid w:val="001F3CB9"/>
    <w:rsid w:val="001F4476"/>
    <w:rsid w:val="001F4FDD"/>
    <w:rsid w:val="001F5647"/>
    <w:rsid w:val="001F5D33"/>
    <w:rsid w:val="001F6352"/>
    <w:rsid w:val="001F6D3C"/>
    <w:rsid w:val="001F725C"/>
    <w:rsid w:val="001F7576"/>
    <w:rsid w:val="001F7D71"/>
    <w:rsid w:val="0020013C"/>
    <w:rsid w:val="00200BC4"/>
    <w:rsid w:val="00202107"/>
    <w:rsid w:val="00203776"/>
    <w:rsid w:val="00203A7C"/>
    <w:rsid w:val="00205730"/>
    <w:rsid w:val="00207880"/>
    <w:rsid w:val="00210024"/>
    <w:rsid w:val="00210426"/>
    <w:rsid w:val="002106BB"/>
    <w:rsid w:val="00210A8C"/>
    <w:rsid w:val="00210C0B"/>
    <w:rsid w:val="002136ED"/>
    <w:rsid w:val="002146C4"/>
    <w:rsid w:val="0021716A"/>
    <w:rsid w:val="002173CA"/>
    <w:rsid w:val="0021781D"/>
    <w:rsid w:val="002179A0"/>
    <w:rsid w:val="00220776"/>
    <w:rsid w:val="00221BCA"/>
    <w:rsid w:val="0022222B"/>
    <w:rsid w:val="00222841"/>
    <w:rsid w:val="00222FEB"/>
    <w:rsid w:val="00223C4F"/>
    <w:rsid w:val="00225824"/>
    <w:rsid w:val="0022618D"/>
    <w:rsid w:val="00226816"/>
    <w:rsid w:val="0022688D"/>
    <w:rsid w:val="002270B0"/>
    <w:rsid w:val="00230140"/>
    <w:rsid w:val="0023091B"/>
    <w:rsid w:val="00233BCA"/>
    <w:rsid w:val="00233C06"/>
    <w:rsid w:val="00233CA5"/>
    <w:rsid w:val="002342D7"/>
    <w:rsid w:val="00234C06"/>
    <w:rsid w:val="00235516"/>
    <w:rsid w:val="00236790"/>
    <w:rsid w:val="00237449"/>
    <w:rsid w:val="00240132"/>
    <w:rsid w:val="002402DA"/>
    <w:rsid w:val="0024169A"/>
    <w:rsid w:val="002419B9"/>
    <w:rsid w:val="002422B7"/>
    <w:rsid w:val="0024263F"/>
    <w:rsid w:val="00242E15"/>
    <w:rsid w:val="002441DB"/>
    <w:rsid w:val="00245218"/>
    <w:rsid w:val="0024533F"/>
    <w:rsid w:val="002473F2"/>
    <w:rsid w:val="0024780F"/>
    <w:rsid w:val="00252C04"/>
    <w:rsid w:val="00253F70"/>
    <w:rsid w:val="00254BFE"/>
    <w:rsid w:val="00257594"/>
    <w:rsid w:val="0025781D"/>
    <w:rsid w:val="0026014F"/>
    <w:rsid w:val="0026394C"/>
    <w:rsid w:val="00263CA8"/>
    <w:rsid w:val="00265437"/>
    <w:rsid w:val="0026656B"/>
    <w:rsid w:val="002679C5"/>
    <w:rsid w:val="00270216"/>
    <w:rsid w:val="0027318F"/>
    <w:rsid w:val="002732F5"/>
    <w:rsid w:val="00274508"/>
    <w:rsid w:val="00275802"/>
    <w:rsid w:val="00275F80"/>
    <w:rsid w:val="002761EC"/>
    <w:rsid w:val="00280ED8"/>
    <w:rsid w:val="0028190C"/>
    <w:rsid w:val="00282700"/>
    <w:rsid w:val="00282896"/>
    <w:rsid w:val="00284BAA"/>
    <w:rsid w:val="002850B5"/>
    <w:rsid w:val="00285393"/>
    <w:rsid w:val="00286D51"/>
    <w:rsid w:val="00286F93"/>
    <w:rsid w:val="00287680"/>
    <w:rsid w:val="002878A7"/>
    <w:rsid w:val="00291026"/>
    <w:rsid w:val="0029163A"/>
    <w:rsid w:val="00291C04"/>
    <w:rsid w:val="00292299"/>
    <w:rsid w:val="00293E19"/>
    <w:rsid w:val="00294238"/>
    <w:rsid w:val="00295608"/>
    <w:rsid w:val="00295ADF"/>
    <w:rsid w:val="002A006C"/>
    <w:rsid w:val="002A020C"/>
    <w:rsid w:val="002A0221"/>
    <w:rsid w:val="002A1E8A"/>
    <w:rsid w:val="002A2937"/>
    <w:rsid w:val="002A2CBF"/>
    <w:rsid w:val="002A34F7"/>
    <w:rsid w:val="002A3B4C"/>
    <w:rsid w:val="002A5825"/>
    <w:rsid w:val="002A591C"/>
    <w:rsid w:val="002A7770"/>
    <w:rsid w:val="002B1397"/>
    <w:rsid w:val="002B1D8E"/>
    <w:rsid w:val="002B22D8"/>
    <w:rsid w:val="002B4D1A"/>
    <w:rsid w:val="002B54B3"/>
    <w:rsid w:val="002B56B8"/>
    <w:rsid w:val="002B5807"/>
    <w:rsid w:val="002B6E06"/>
    <w:rsid w:val="002C01D5"/>
    <w:rsid w:val="002C584A"/>
    <w:rsid w:val="002C75C7"/>
    <w:rsid w:val="002D14A6"/>
    <w:rsid w:val="002D1FA5"/>
    <w:rsid w:val="002D4F72"/>
    <w:rsid w:val="002D5C34"/>
    <w:rsid w:val="002D72F4"/>
    <w:rsid w:val="002E09BD"/>
    <w:rsid w:val="002E0D51"/>
    <w:rsid w:val="002E24EA"/>
    <w:rsid w:val="002E2DE7"/>
    <w:rsid w:val="002E3E88"/>
    <w:rsid w:val="002E6330"/>
    <w:rsid w:val="002E73EE"/>
    <w:rsid w:val="002E7691"/>
    <w:rsid w:val="002E77DE"/>
    <w:rsid w:val="002F0B65"/>
    <w:rsid w:val="002F1D23"/>
    <w:rsid w:val="002F2113"/>
    <w:rsid w:val="002F27E9"/>
    <w:rsid w:val="002F2DED"/>
    <w:rsid w:val="002F7659"/>
    <w:rsid w:val="003017FF"/>
    <w:rsid w:val="00301B0B"/>
    <w:rsid w:val="0030595F"/>
    <w:rsid w:val="00305D66"/>
    <w:rsid w:val="00305F45"/>
    <w:rsid w:val="003077B4"/>
    <w:rsid w:val="00307F60"/>
    <w:rsid w:val="00310D7A"/>
    <w:rsid w:val="003119DD"/>
    <w:rsid w:val="00311BD9"/>
    <w:rsid w:val="00312529"/>
    <w:rsid w:val="00313A61"/>
    <w:rsid w:val="00314ABC"/>
    <w:rsid w:val="00315418"/>
    <w:rsid w:val="003162A9"/>
    <w:rsid w:val="0031736C"/>
    <w:rsid w:val="00322F7E"/>
    <w:rsid w:val="0032319A"/>
    <w:rsid w:val="00323A18"/>
    <w:rsid w:val="00323CCE"/>
    <w:rsid w:val="0032515C"/>
    <w:rsid w:val="00325336"/>
    <w:rsid w:val="00327383"/>
    <w:rsid w:val="003275FE"/>
    <w:rsid w:val="00333EB6"/>
    <w:rsid w:val="003352DF"/>
    <w:rsid w:val="003365EF"/>
    <w:rsid w:val="00336A8D"/>
    <w:rsid w:val="00337E85"/>
    <w:rsid w:val="00341028"/>
    <w:rsid w:val="003423A9"/>
    <w:rsid w:val="003428F0"/>
    <w:rsid w:val="00342BA5"/>
    <w:rsid w:val="003438A6"/>
    <w:rsid w:val="00344A18"/>
    <w:rsid w:val="003474A9"/>
    <w:rsid w:val="003505EF"/>
    <w:rsid w:val="00350811"/>
    <w:rsid w:val="0035221F"/>
    <w:rsid w:val="00352564"/>
    <w:rsid w:val="003527BE"/>
    <w:rsid w:val="003539C7"/>
    <w:rsid w:val="003567DC"/>
    <w:rsid w:val="00356FC8"/>
    <w:rsid w:val="00362CFE"/>
    <w:rsid w:val="00364355"/>
    <w:rsid w:val="00364752"/>
    <w:rsid w:val="003655DA"/>
    <w:rsid w:val="003675D2"/>
    <w:rsid w:val="00367E12"/>
    <w:rsid w:val="00371CCF"/>
    <w:rsid w:val="00372494"/>
    <w:rsid w:val="00374486"/>
    <w:rsid w:val="003753AD"/>
    <w:rsid w:val="00380233"/>
    <w:rsid w:val="0038194E"/>
    <w:rsid w:val="00382EEB"/>
    <w:rsid w:val="003832E9"/>
    <w:rsid w:val="00383598"/>
    <w:rsid w:val="003859FD"/>
    <w:rsid w:val="0039361A"/>
    <w:rsid w:val="00393A1F"/>
    <w:rsid w:val="003943F7"/>
    <w:rsid w:val="003958A9"/>
    <w:rsid w:val="00396BB6"/>
    <w:rsid w:val="003A004E"/>
    <w:rsid w:val="003A1518"/>
    <w:rsid w:val="003A1646"/>
    <w:rsid w:val="003A1649"/>
    <w:rsid w:val="003A1A45"/>
    <w:rsid w:val="003A2D71"/>
    <w:rsid w:val="003A3361"/>
    <w:rsid w:val="003A42CD"/>
    <w:rsid w:val="003A433E"/>
    <w:rsid w:val="003A4C24"/>
    <w:rsid w:val="003A5AE2"/>
    <w:rsid w:val="003A62C9"/>
    <w:rsid w:val="003B0D86"/>
    <w:rsid w:val="003B29D1"/>
    <w:rsid w:val="003B2EF1"/>
    <w:rsid w:val="003B312B"/>
    <w:rsid w:val="003B4C2F"/>
    <w:rsid w:val="003B5EBD"/>
    <w:rsid w:val="003B6947"/>
    <w:rsid w:val="003B6EA4"/>
    <w:rsid w:val="003C39BA"/>
    <w:rsid w:val="003C646A"/>
    <w:rsid w:val="003C6A8B"/>
    <w:rsid w:val="003D3533"/>
    <w:rsid w:val="003D4318"/>
    <w:rsid w:val="003D4C90"/>
    <w:rsid w:val="003D4D17"/>
    <w:rsid w:val="003D529F"/>
    <w:rsid w:val="003D5853"/>
    <w:rsid w:val="003D595D"/>
    <w:rsid w:val="003D6543"/>
    <w:rsid w:val="003D6618"/>
    <w:rsid w:val="003D6EE0"/>
    <w:rsid w:val="003D7DE4"/>
    <w:rsid w:val="003E0300"/>
    <w:rsid w:val="003E094D"/>
    <w:rsid w:val="003E0DFA"/>
    <w:rsid w:val="003E0E4D"/>
    <w:rsid w:val="003E1318"/>
    <w:rsid w:val="003E483F"/>
    <w:rsid w:val="003E7694"/>
    <w:rsid w:val="003F04CF"/>
    <w:rsid w:val="003F1C08"/>
    <w:rsid w:val="003F1DD9"/>
    <w:rsid w:val="003F3102"/>
    <w:rsid w:val="003F5119"/>
    <w:rsid w:val="003F61CD"/>
    <w:rsid w:val="004012D6"/>
    <w:rsid w:val="00401479"/>
    <w:rsid w:val="00402E82"/>
    <w:rsid w:val="0040350E"/>
    <w:rsid w:val="004039B1"/>
    <w:rsid w:val="00403E3D"/>
    <w:rsid w:val="004042FC"/>
    <w:rsid w:val="004063FB"/>
    <w:rsid w:val="00406E0B"/>
    <w:rsid w:val="00407DC9"/>
    <w:rsid w:val="00407FE3"/>
    <w:rsid w:val="0041051B"/>
    <w:rsid w:val="00410DD6"/>
    <w:rsid w:val="00411571"/>
    <w:rsid w:val="00413511"/>
    <w:rsid w:val="00413ECC"/>
    <w:rsid w:val="0041482F"/>
    <w:rsid w:val="004156D9"/>
    <w:rsid w:val="004158CB"/>
    <w:rsid w:val="004165C1"/>
    <w:rsid w:val="00416FDF"/>
    <w:rsid w:val="00417FC0"/>
    <w:rsid w:val="004211F1"/>
    <w:rsid w:val="00421BF1"/>
    <w:rsid w:val="00421D52"/>
    <w:rsid w:val="00422848"/>
    <w:rsid w:val="00423BD1"/>
    <w:rsid w:val="004251BD"/>
    <w:rsid w:val="00425D5B"/>
    <w:rsid w:val="00427D9F"/>
    <w:rsid w:val="00430383"/>
    <w:rsid w:val="00431425"/>
    <w:rsid w:val="0043408E"/>
    <w:rsid w:val="00434697"/>
    <w:rsid w:val="00440646"/>
    <w:rsid w:val="004413B2"/>
    <w:rsid w:val="0044175E"/>
    <w:rsid w:val="00441FC3"/>
    <w:rsid w:val="004469F1"/>
    <w:rsid w:val="00446F95"/>
    <w:rsid w:val="004476E8"/>
    <w:rsid w:val="00450E3A"/>
    <w:rsid w:val="00453154"/>
    <w:rsid w:val="00453952"/>
    <w:rsid w:val="00455BB6"/>
    <w:rsid w:val="00460156"/>
    <w:rsid w:val="0046029C"/>
    <w:rsid w:val="004605A7"/>
    <w:rsid w:val="00460AC9"/>
    <w:rsid w:val="00460C44"/>
    <w:rsid w:val="0046114B"/>
    <w:rsid w:val="0046115C"/>
    <w:rsid w:val="0046364F"/>
    <w:rsid w:val="00464932"/>
    <w:rsid w:val="00466611"/>
    <w:rsid w:val="004704F2"/>
    <w:rsid w:val="0047056E"/>
    <w:rsid w:val="00470A85"/>
    <w:rsid w:val="00470C71"/>
    <w:rsid w:val="00471F15"/>
    <w:rsid w:val="004747A0"/>
    <w:rsid w:val="00474CAF"/>
    <w:rsid w:val="00474F91"/>
    <w:rsid w:val="004760EC"/>
    <w:rsid w:val="004768FB"/>
    <w:rsid w:val="00477067"/>
    <w:rsid w:val="00480EF5"/>
    <w:rsid w:val="0048341C"/>
    <w:rsid w:val="00483B30"/>
    <w:rsid w:val="0048511E"/>
    <w:rsid w:val="00485FED"/>
    <w:rsid w:val="00490605"/>
    <w:rsid w:val="004909D7"/>
    <w:rsid w:val="00491FCD"/>
    <w:rsid w:val="00492332"/>
    <w:rsid w:val="00492A87"/>
    <w:rsid w:val="004930F9"/>
    <w:rsid w:val="00493635"/>
    <w:rsid w:val="00495FF3"/>
    <w:rsid w:val="0049683E"/>
    <w:rsid w:val="00496CCE"/>
    <w:rsid w:val="004A2043"/>
    <w:rsid w:val="004A4173"/>
    <w:rsid w:val="004A5E5A"/>
    <w:rsid w:val="004A650D"/>
    <w:rsid w:val="004A7D79"/>
    <w:rsid w:val="004B158E"/>
    <w:rsid w:val="004B275B"/>
    <w:rsid w:val="004B27C6"/>
    <w:rsid w:val="004B334F"/>
    <w:rsid w:val="004B4E8E"/>
    <w:rsid w:val="004B592F"/>
    <w:rsid w:val="004B6887"/>
    <w:rsid w:val="004B6ED1"/>
    <w:rsid w:val="004C0E1A"/>
    <w:rsid w:val="004C13B8"/>
    <w:rsid w:val="004C1ACF"/>
    <w:rsid w:val="004C2D06"/>
    <w:rsid w:val="004C4763"/>
    <w:rsid w:val="004C5C16"/>
    <w:rsid w:val="004C77E0"/>
    <w:rsid w:val="004D195A"/>
    <w:rsid w:val="004D1ED0"/>
    <w:rsid w:val="004D1FC7"/>
    <w:rsid w:val="004D25A2"/>
    <w:rsid w:val="004D2CFB"/>
    <w:rsid w:val="004D3D5D"/>
    <w:rsid w:val="004D49FB"/>
    <w:rsid w:val="004D4D14"/>
    <w:rsid w:val="004D5477"/>
    <w:rsid w:val="004D55A4"/>
    <w:rsid w:val="004D56CE"/>
    <w:rsid w:val="004D5BF4"/>
    <w:rsid w:val="004D68B3"/>
    <w:rsid w:val="004D6942"/>
    <w:rsid w:val="004D7DA4"/>
    <w:rsid w:val="004E029D"/>
    <w:rsid w:val="004E0AC7"/>
    <w:rsid w:val="004E1667"/>
    <w:rsid w:val="004E430C"/>
    <w:rsid w:val="004E514D"/>
    <w:rsid w:val="004E5C54"/>
    <w:rsid w:val="004E68B2"/>
    <w:rsid w:val="004F4501"/>
    <w:rsid w:val="004F45DC"/>
    <w:rsid w:val="004F4A81"/>
    <w:rsid w:val="004F6519"/>
    <w:rsid w:val="005025A2"/>
    <w:rsid w:val="00502AA5"/>
    <w:rsid w:val="00503879"/>
    <w:rsid w:val="00503C98"/>
    <w:rsid w:val="00503DA1"/>
    <w:rsid w:val="0050515F"/>
    <w:rsid w:val="005052E5"/>
    <w:rsid w:val="005101DA"/>
    <w:rsid w:val="005107F1"/>
    <w:rsid w:val="00510A5F"/>
    <w:rsid w:val="00511B06"/>
    <w:rsid w:val="005141B3"/>
    <w:rsid w:val="00514ACC"/>
    <w:rsid w:val="005151DD"/>
    <w:rsid w:val="00515AA1"/>
    <w:rsid w:val="00516587"/>
    <w:rsid w:val="0051696E"/>
    <w:rsid w:val="00516A62"/>
    <w:rsid w:val="005173E4"/>
    <w:rsid w:val="005219D0"/>
    <w:rsid w:val="00521A78"/>
    <w:rsid w:val="00521ADB"/>
    <w:rsid w:val="005226B7"/>
    <w:rsid w:val="00525ABD"/>
    <w:rsid w:val="005268E6"/>
    <w:rsid w:val="00527811"/>
    <w:rsid w:val="005304A6"/>
    <w:rsid w:val="005317FD"/>
    <w:rsid w:val="00533EC2"/>
    <w:rsid w:val="0053447D"/>
    <w:rsid w:val="00540859"/>
    <w:rsid w:val="00543763"/>
    <w:rsid w:val="00543F53"/>
    <w:rsid w:val="00544758"/>
    <w:rsid w:val="00545DF3"/>
    <w:rsid w:val="00547CD2"/>
    <w:rsid w:val="00547F2B"/>
    <w:rsid w:val="00550AD0"/>
    <w:rsid w:val="00550FF6"/>
    <w:rsid w:val="00553A9F"/>
    <w:rsid w:val="00555DF8"/>
    <w:rsid w:val="005560C0"/>
    <w:rsid w:val="00556FEC"/>
    <w:rsid w:val="0055725A"/>
    <w:rsid w:val="00560741"/>
    <w:rsid w:val="0056115F"/>
    <w:rsid w:val="00562569"/>
    <w:rsid w:val="00562EA3"/>
    <w:rsid w:val="005640F6"/>
    <w:rsid w:val="00564B64"/>
    <w:rsid w:val="005654F5"/>
    <w:rsid w:val="005658A0"/>
    <w:rsid w:val="005661C8"/>
    <w:rsid w:val="005665B6"/>
    <w:rsid w:val="005701B4"/>
    <w:rsid w:val="005710C3"/>
    <w:rsid w:val="0057264E"/>
    <w:rsid w:val="005738B2"/>
    <w:rsid w:val="00574940"/>
    <w:rsid w:val="00574987"/>
    <w:rsid w:val="00575310"/>
    <w:rsid w:val="00575F7F"/>
    <w:rsid w:val="00576978"/>
    <w:rsid w:val="00576DCA"/>
    <w:rsid w:val="005776BC"/>
    <w:rsid w:val="00577751"/>
    <w:rsid w:val="00577F8A"/>
    <w:rsid w:val="00580724"/>
    <w:rsid w:val="00581C14"/>
    <w:rsid w:val="00583CEF"/>
    <w:rsid w:val="00585563"/>
    <w:rsid w:val="00585FEE"/>
    <w:rsid w:val="00586DFE"/>
    <w:rsid w:val="005873A3"/>
    <w:rsid w:val="00587E70"/>
    <w:rsid w:val="00587FDD"/>
    <w:rsid w:val="0059077E"/>
    <w:rsid w:val="00591021"/>
    <w:rsid w:val="00591EEB"/>
    <w:rsid w:val="00593D68"/>
    <w:rsid w:val="00594D3D"/>
    <w:rsid w:val="00594DEA"/>
    <w:rsid w:val="0059722F"/>
    <w:rsid w:val="005A0046"/>
    <w:rsid w:val="005A029D"/>
    <w:rsid w:val="005A072A"/>
    <w:rsid w:val="005A09C4"/>
    <w:rsid w:val="005A0A84"/>
    <w:rsid w:val="005A3297"/>
    <w:rsid w:val="005A4D5E"/>
    <w:rsid w:val="005A716B"/>
    <w:rsid w:val="005A73BF"/>
    <w:rsid w:val="005A77C0"/>
    <w:rsid w:val="005A7CC5"/>
    <w:rsid w:val="005B0D27"/>
    <w:rsid w:val="005B1306"/>
    <w:rsid w:val="005B2443"/>
    <w:rsid w:val="005B2791"/>
    <w:rsid w:val="005B3363"/>
    <w:rsid w:val="005B404D"/>
    <w:rsid w:val="005B4E84"/>
    <w:rsid w:val="005B62D0"/>
    <w:rsid w:val="005C19D9"/>
    <w:rsid w:val="005C1DF4"/>
    <w:rsid w:val="005C3C89"/>
    <w:rsid w:val="005C3EB6"/>
    <w:rsid w:val="005C42CE"/>
    <w:rsid w:val="005C54CF"/>
    <w:rsid w:val="005C6408"/>
    <w:rsid w:val="005C6FAF"/>
    <w:rsid w:val="005C70A9"/>
    <w:rsid w:val="005C7515"/>
    <w:rsid w:val="005C7C05"/>
    <w:rsid w:val="005D04F6"/>
    <w:rsid w:val="005D2525"/>
    <w:rsid w:val="005D2ADA"/>
    <w:rsid w:val="005D2E78"/>
    <w:rsid w:val="005D4784"/>
    <w:rsid w:val="005D537D"/>
    <w:rsid w:val="005D5952"/>
    <w:rsid w:val="005D5AE6"/>
    <w:rsid w:val="005D6FEC"/>
    <w:rsid w:val="005D729E"/>
    <w:rsid w:val="005D78F2"/>
    <w:rsid w:val="005E0419"/>
    <w:rsid w:val="005E1F9D"/>
    <w:rsid w:val="005E3AED"/>
    <w:rsid w:val="005E4D1C"/>
    <w:rsid w:val="005E5779"/>
    <w:rsid w:val="005E619E"/>
    <w:rsid w:val="005E6307"/>
    <w:rsid w:val="005E638A"/>
    <w:rsid w:val="005E6C06"/>
    <w:rsid w:val="005E6E37"/>
    <w:rsid w:val="005E78FC"/>
    <w:rsid w:val="005E7D65"/>
    <w:rsid w:val="005F065A"/>
    <w:rsid w:val="005F117A"/>
    <w:rsid w:val="005F25B5"/>
    <w:rsid w:val="005F332F"/>
    <w:rsid w:val="005F341F"/>
    <w:rsid w:val="005F4FD9"/>
    <w:rsid w:val="005F55C5"/>
    <w:rsid w:val="005F5642"/>
    <w:rsid w:val="005F5FE9"/>
    <w:rsid w:val="005F6ABE"/>
    <w:rsid w:val="00600272"/>
    <w:rsid w:val="00601258"/>
    <w:rsid w:val="006036D1"/>
    <w:rsid w:val="00605E6D"/>
    <w:rsid w:val="006071D3"/>
    <w:rsid w:val="00610ACA"/>
    <w:rsid w:val="00611AD1"/>
    <w:rsid w:val="00615A70"/>
    <w:rsid w:val="0061635F"/>
    <w:rsid w:val="00616D13"/>
    <w:rsid w:val="00620DD7"/>
    <w:rsid w:val="00622A77"/>
    <w:rsid w:val="006236B8"/>
    <w:rsid w:val="006236EB"/>
    <w:rsid w:val="00623A5F"/>
    <w:rsid w:val="00624DB8"/>
    <w:rsid w:val="00626BB3"/>
    <w:rsid w:val="00627A4E"/>
    <w:rsid w:val="00627F2D"/>
    <w:rsid w:val="00633952"/>
    <w:rsid w:val="00633E08"/>
    <w:rsid w:val="0063473D"/>
    <w:rsid w:val="00635754"/>
    <w:rsid w:val="00636ABB"/>
    <w:rsid w:val="00637ED0"/>
    <w:rsid w:val="006403E0"/>
    <w:rsid w:val="0064052F"/>
    <w:rsid w:val="0064072D"/>
    <w:rsid w:val="00640BA7"/>
    <w:rsid w:val="006430B7"/>
    <w:rsid w:val="00643E1D"/>
    <w:rsid w:val="006440AC"/>
    <w:rsid w:val="00644ED3"/>
    <w:rsid w:val="00647C3D"/>
    <w:rsid w:val="00653984"/>
    <w:rsid w:val="00654406"/>
    <w:rsid w:val="0065646B"/>
    <w:rsid w:val="00656747"/>
    <w:rsid w:val="006569B2"/>
    <w:rsid w:val="00657DD9"/>
    <w:rsid w:val="00661EC5"/>
    <w:rsid w:val="006627DB"/>
    <w:rsid w:val="00662952"/>
    <w:rsid w:val="00664E2F"/>
    <w:rsid w:val="006651CD"/>
    <w:rsid w:val="006672D5"/>
    <w:rsid w:val="00671754"/>
    <w:rsid w:val="0067188C"/>
    <w:rsid w:val="00673015"/>
    <w:rsid w:val="00675093"/>
    <w:rsid w:val="006753E7"/>
    <w:rsid w:val="00675A71"/>
    <w:rsid w:val="00676C51"/>
    <w:rsid w:val="0067719A"/>
    <w:rsid w:val="00677BEC"/>
    <w:rsid w:val="00680CAA"/>
    <w:rsid w:val="0068693C"/>
    <w:rsid w:val="00686CB5"/>
    <w:rsid w:val="00687AB3"/>
    <w:rsid w:val="006900D8"/>
    <w:rsid w:val="00692272"/>
    <w:rsid w:val="00692317"/>
    <w:rsid w:val="00694ABB"/>
    <w:rsid w:val="00694B81"/>
    <w:rsid w:val="00695A5B"/>
    <w:rsid w:val="00695C1F"/>
    <w:rsid w:val="006968E8"/>
    <w:rsid w:val="00696F64"/>
    <w:rsid w:val="006A0813"/>
    <w:rsid w:val="006A2116"/>
    <w:rsid w:val="006A2494"/>
    <w:rsid w:val="006A2592"/>
    <w:rsid w:val="006A3431"/>
    <w:rsid w:val="006A483B"/>
    <w:rsid w:val="006A567E"/>
    <w:rsid w:val="006A62C5"/>
    <w:rsid w:val="006B12CE"/>
    <w:rsid w:val="006B2EE0"/>
    <w:rsid w:val="006B35D9"/>
    <w:rsid w:val="006B39D4"/>
    <w:rsid w:val="006B3EF2"/>
    <w:rsid w:val="006C01B7"/>
    <w:rsid w:val="006C033B"/>
    <w:rsid w:val="006C0EEE"/>
    <w:rsid w:val="006C0F60"/>
    <w:rsid w:val="006C1678"/>
    <w:rsid w:val="006C1800"/>
    <w:rsid w:val="006C2587"/>
    <w:rsid w:val="006C6081"/>
    <w:rsid w:val="006C633A"/>
    <w:rsid w:val="006C686F"/>
    <w:rsid w:val="006D000C"/>
    <w:rsid w:val="006D01A3"/>
    <w:rsid w:val="006D039E"/>
    <w:rsid w:val="006D0EAA"/>
    <w:rsid w:val="006D0FCE"/>
    <w:rsid w:val="006D1B4D"/>
    <w:rsid w:val="006D21BF"/>
    <w:rsid w:val="006D37AB"/>
    <w:rsid w:val="006D5C62"/>
    <w:rsid w:val="006D62EB"/>
    <w:rsid w:val="006D73CE"/>
    <w:rsid w:val="006D789B"/>
    <w:rsid w:val="006D7E8D"/>
    <w:rsid w:val="006E0072"/>
    <w:rsid w:val="006E069C"/>
    <w:rsid w:val="006E1133"/>
    <w:rsid w:val="006E1D27"/>
    <w:rsid w:val="006E3FE3"/>
    <w:rsid w:val="006E4F3B"/>
    <w:rsid w:val="006E6D03"/>
    <w:rsid w:val="006F007F"/>
    <w:rsid w:val="006F2738"/>
    <w:rsid w:val="006F291E"/>
    <w:rsid w:val="006F3479"/>
    <w:rsid w:val="006F4B29"/>
    <w:rsid w:val="006F4C56"/>
    <w:rsid w:val="006F502D"/>
    <w:rsid w:val="006F50BE"/>
    <w:rsid w:val="006F65C1"/>
    <w:rsid w:val="007030D7"/>
    <w:rsid w:val="00705B5E"/>
    <w:rsid w:val="00707660"/>
    <w:rsid w:val="00710CD7"/>
    <w:rsid w:val="00711FE2"/>
    <w:rsid w:val="00712E4B"/>
    <w:rsid w:val="0071485F"/>
    <w:rsid w:val="00714F4D"/>
    <w:rsid w:val="007152EC"/>
    <w:rsid w:val="00716698"/>
    <w:rsid w:val="00716A0A"/>
    <w:rsid w:val="00716AFA"/>
    <w:rsid w:val="007172AC"/>
    <w:rsid w:val="007178CD"/>
    <w:rsid w:val="0072106F"/>
    <w:rsid w:val="007221E1"/>
    <w:rsid w:val="00722DF3"/>
    <w:rsid w:val="00723341"/>
    <w:rsid w:val="00723567"/>
    <w:rsid w:val="00723CEE"/>
    <w:rsid w:val="00724B8B"/>
    <w:rsid w:val="007271F6"/>
    <w:rsid w:val="007300BE"/>
    <w:rsid w:val="00730853"/>
    <w:rsid w:val="00730D1B"/>
    <w:rsid w:val="00731F15"/>
    <w:rsid w:val="007331C1"/>
    <w:rsid w:val="007332E6"/>
    <w:rsid w:val="0073373C"/>
    <w:rsid w:val="00734BB6"/>
    <w:rsid w:val="0073519C"/>
    <w:rsid w:val="00735E48"/>
    <w:rsid w:val="00736094"/>
    <w:rsid w:val="0073740C"/>
    <w:rsid w:val="0073743C"/>
    <w:rsid w:val="0073779D"/>
    <w:rsid w:val="00740D09"/>
    <w:rsid w:val="00741826"/>
    <w:rsid w:val="007434DA"/>
    <w:rsid w:val="00743918"/>
    <w:rsid w:val="00744193"/>
    <w:rsid w:val="00744ECB"/>
    <w:rsid w:val="007450D8"/>
    <w:rsid w:val="007478F2"/>
    <w:rsid w:val="00750C22"/>
    <w:rsid w:val="00752EA2"/>
    <w:rsid w:val="00753DF6"/>
    <w:rsid w:val="00754DC0"/>
    <w:rsid w:val="00755134"/>
    <w:rsid w:val="00757BFA"/>
    <w:rsid w:val="007606B4"/>
    <w:rsid w:val="00760BF8"/>
    <w:rsid w:val="00761668"/>
    <w:rsid w:val="0076260A"/>
    <w:rsid w:val="00762A63"/>
    <w:rsid w:val="00763EC6"/>
    <w:rsid w:val="0076402F"/>
    <w:rsid w:val="0076404E"/>
    <w:rsid w:val="00764858"/>
    <w:rsid w:val="00765E60"/>
    <w:rsid w:val="007661AB"/>
    <w:rsid w:val="00773AC2"/>
    <w:rsid w:val="00774D29"/>
    <w:rsid w:val="00782CC6"/>
    <w:rsid w:val="00782D42"/>
    <w:rsid w:val="00783E56"/>
    <w:rsid w:val="00784ED9"/>
    <w:rsid w:val="00785D71"/>
    <w:rsid w:val="00786379"/>
    <w:rsid w:val="00787165"/>
    <w:rsid w:val="00787B43"/>
    <w:rsid w:val="00794A35"/>
    <w:rsid w:val="00794B15"/>
    <w:rsid w:val="00794E52"/>
    <w:rsid w:val="007956B6"/>
    <w:rsid w:val="00795E94"/>
    <w:rsid w:val="00797CF9"/>
    <w:rsid w:val="007A086D"/>
    <w:rsid w:val="007A0C86"/>
    <w:rsid w:val="007A3EEF"/>
    <w:rsid w:val="007A3FB0"/>
    <w:rsid w:val="007A7DBA"/>
    <w:rsid w:val="007B13C3"/>
    <w:rsid w:val="007B146F"/>
    <w:rsid w:val="007B1D08"/>
    <w:rsid w:val="007B21D9"/>
    <w:rsid w:val="007B2533"/>
    <w:rsid w:val="007B2994"/>
    <w:rsid w:val="007B3EA9"/>
    <w:rsid w:val="007B4186"/>
    <w:rsid w:val="007B72F0"/>
    <w:rsid w:val="007C2A0B"/>
    <w:rsid w:val="007C3B5F"/>
    <w:rsid w:val="007C5797"/>
    <w:rsid w:val="007D060C"/>
    <w:rsid w:val="007D3E92"/>
    <w:rsid w:val="007D59B0"/>
    <w:rsid w:val="007E044C"/>
    <w:rsid w:val="007E1D65"/>
    <w:rsid w:val="007E1EF7"/>
    <w:rsid w:val="007E5126"/>
    <w:rsid w:val="007E5E30"/>
    <w:rsid w:val="007E68CD"/>
    <w:rsid w:val="007E7A77"/>
    <w:rsid w:val="007E7F4F"/>
    <w:rsid w:val="007F0027"/>
    <w:rsid w:val="007F1D9C"/>
    <w:rsid w:val="007F2160"/>
    <w:rsid w:val="007F4306"/>
    <w:rsid w:val="007F513A"/>
    <w:rsid w:val="007F518E"/>
    <w:rsid w:val="007F58C1"/>
    <w:rsid w:val="007F5F59"/>
    <w:rsid w:val="007F64B2"/>
    <w:rsid w:val="007F7470"/>
    <w:rsid w:val="00800297"/>
    <w:rsid w:val="00800EF3"/>
    <w:rsid w:val="008012B7"/>
    <w:rsid w:val="00802669"/>
    <w:rsid w:val="00802E59"/>
    <w:rsid w:val="00802FD8"/>
    <w:rsid w:val="0080401C"/>
    <w:rsid w:val="0080436C"/>
    <w:rsid w:val="00804720"/>
    <w:rsid w:val="00804FDD"/>
    <w:rsid w:val="00806BC8"/>
    <w:rsid w:val="0081042E"/>
    <w:rsid w:val="00812089"/>
    <w:rsid w:val="0081222A"/>
    <w:rsid w:val="008148CA"/>
    <w:rsid w:val="0081571E"/>
    <w:rsid w:val="00815969"/>
    <w:rsid w:val="00815B97"/>
    <w:rsid w:val="00817A4F"/>
    <w:rsid w:val="008207CD"/>
    <w:rsid w:val="00820FAA"/>
    <w:rsid w:val="00822F08"/>
    <w:rsid w:val="00824959"/>
    <w:rsid w:val="008263EC"/>
    <w:rsid w:val="008265CD"/>
    <w:rsid w:val="00826FBA"/>
    <w:rsid w:val="00832DFF"/>
    <w:rsid w:val="00832E78"/>
    <w:rsid w:val="00834A52"/>
    <w:rsid w:val="00834E64"/>
    <w:rsid w:val="00836397"/>
    <w:rsid w:val="008373EA"/>
    <w:rsid w:val="0084008F"/>
    <w:rsid w:val="008401E5"/>
    <w:rsid w:val="008413E1"/>
    <w:rsid w:val="00841966"/>
    <w:rsid w:val="00842D44"/>
    <w:rsid w:val="0084307E"/>
    <w:rsid w:val="00843540"/>
    <w:rsid w:val="0084384C"/>
    <w:rsid w:val="008461AC"/>
    <w:rsid w:val="0084643E"/>
    <w:rsid w:val="00847A26"/>
    <w:rsid w:val="0085044A"/>
    <w:rsid w:val="00850F62"/>
    <w:rsid w:val="008510A1"/>
    <w:rsid w:val="00851FE3"/>
    <w:rsid w:val="00854BB5"/>
    <w:rsid w:val="00855F39"/>
    <w:rsid w:val="0085681C"/>
    <w:rsid w:val="008676F3"/>
    <w:rsid w:val="008678A0"/>
    <w:rsid w:val="00867A8C"/>
    <w:rsid w:val="0087037B"/>
    <w:rsid w:val="00870B6A"/>
    <w:rsid w:val="00872A5A"/>
    <w:rsid w:val="00873AB2"/>
    <w:rsid w:val="0087467C"/>
    <w:rsid w:val="0087532A"/>
    <w:rsid w:val="008764D1"/>
    <w:rsid w:val="00876565"/>
    <w:rsid w:val="00877990"/>
    <w:rsid w:val="00877AF1"/>
    <w:rsid w:val="00877E96"/>
    <w:rsid w:val="0088003C"/>
    <w:rsid w:val="0088073B"/>
    <w:rsid w:val="00881651"/>
    <w:rsid w:val="0088266C"/>
    <w:rsid w:val="00883256"/>
    <w:rsid w:val="0088339A"/>
    <w:rsid w:val="00883898"/>
    <w:rsid w:val="00883BBE"/>
    <w:rsid w:val="008872BA"/>
    <w:rsid w:val="00890F4C"/>
    <w:rsid w:val="00893BA0"/>
    <w:rsid w:val="00894AAA"/>
    <w:rsid w:val="00894ED8"/>
    <w:rsid w:val="008960B6"/>
    <w:rsid w:val="008A143C"/>
    <w:rsid w:val="008A188B"/>
    <w:rsid w:val="008A22C5"/>
    <w:rsid w:val="008A25E5"/>
    <w:rsid w:val="008A4450"/>
    <w:rsid w:val="008A4933"/>
    <w:rsid w:val="008B0DBE"/>
    <w:rsid w:val="008B14BF"/>
    <w:rsid w:val="008B1B37"/>
    <w:rsid w:val="008B2923"/>
    <w:rsid w:val="008B3328"/>
    <w:rsid w:val="008B589E"/>
    <w:rsid w:val="008C0492"/>
    <w:rsid w:val="008C0B9D"/>
    <w:rsid w:val="008C1A8D"/>
    <w:rsid w:val="008C1CC1"/>
    <w:rsid w:val="008C4D81"/>
    <w:rsid w:val="008C51D1"/>
    <w:rsid w:val="008C5436"/>
    <w:rsid w:val="008C73FF"/>
    <w:rsid w:val="008C7F5D"/>
    <w:rsid w:val="008D0109"/>
    <w:rsid w:val="008D4C10"/>
    <w:rsid w:val="008D76C0"/>
    <w:rsid w:val="008D7818"/>
    <w:rsid w:val="008D7C42"/>
    <w:rsid w:val="008E1D7C"/>
    <w:rsid w:val="008E69D7"/>
    <w:rsid w:val="008E798E"/>
    <w:rsid w:val="008F0C8E"/>
    <w:rsid w:val="008F13DE"/>
    <w:rsid w:val="008F2B98"/>
    <w:rsid w:val="008F434A"/>
    <w:rsid w:val="008F4AE6"/>
    <w:rsid w:val="008F6008"/>
    <w:rsid w:val="00900397"/>
    <w:rsid w:val="00901FF7"/>
    <w:rsid w:val="00903060"/>
    <w:rsid w:val="00904D4E"/>
    <w:rsid w:val="00905FF8"/>
    <w:rsid w:val="009119CD"/>
    <w:rsid w:val="00912513"/>
    <w:rsid w:val="00913BE8"/>
    <w:rsid w:val="00916119"/>
    <w:rsid w:val="00916802"/>
    <w:rsid w:val="0091689D"/>
    <w:rsid w:val="009173D8"/>
    <w:rsid w:val="00920581"/>
    <w:rsid w:val="00923C84"/>
    <w:rsid w:val="009245C7"/>
    <w:rsid w:val="00924FF2"/>
    <w:rsid w:val="0092594A"/>
    <w:rsid w:val="00925CE7"/>
    <w:rsid w:val="009261FB"/>
    <w:rsid w:val="009308ED"/>
    <w:rsid w:val="00933633"/>
    <w:rsid w:val="0093393E"/>
    <w:rsid w:val="009340B8"/>
    <w:rsid w:val="00935150"/>
    <w:rsid w:val="009403AF"/>
    <w:rsid w:val="009439DF"/>
    <w:rsid w:val="00945FD6"/>
    <w:rsid w:val="00947959"/>
    <w:rsid w:val="0095028A"/>
    <w:rsid w:val="00951944"/>
    <w:rsid w:val="009520DB"/>
    <w:rsid w:val="00952EC6"/>
    <w:rsid w:val="00953334"/>
    <w:rsid w:val="00953616"/>
    <w:rsid w:val="00955493"/>
    <w:rsid w:val="009604BE"/>
    <w:rsid w:val="0096122E"/>
    <w:rsid w:val="00961354"/>
    <w:rsid w:val="00961B6E"/>
    <w:rsid w:val="00963D94"/>
    <w:rsid w:val="009649D7"/>
    <w:rsid w:val="00966A3E"/>
    <w:rsid w:val="009700F2"/>
    <w:rsid w:val="00970B1E"/>
    <w:rsid w:val="00971E56"/>
    <w:rsid w:val="00973FDE"/>
    <w:rsid w:val="009743CD"/>
    <w:rsid w:val="00974813"/>
    <w:rsid w:val="00975E63"/>
    <w:rsid w:val="00976D93"/>
    <w:rsid w:val="00977389"/>
    <w:rsid w:val="009779E0"/>
    <w:rsid w:val="009801BC"/>
    <w:rsid w:val="00984890"/>
    <w:rsid w:val="00984EE7"/>
    <w:rsid w:val="00985CB9"/>
    <w:rsid w:val="00986F6E"/>
    <w:rsid w:val="009877EF"/>
    <w:rsid w:val="00990C6B"/>
    <w:rsid w:val="0099309F"/>
    <w:rsid w:val="0099351A"/>
    <w:rsid w:val="00993E69"/>
    <w:rsid w:val="009944D8"/>
    <w:rsid w:val="009946CF"/>
    <w:rsid w:val="009959F0"/>
    <w:rsid w:val="00995E6C"/>
    <w:rsid w:val="009960A1"/>
    <w:rsid w:val="00997AEC"/>
    <w:rsid w:val="009A11BE"/>
    <w:rsid w:val="009A22DA"/>
    <w:rsid w:val="009A251D"/>
    <w:rsid w:val="009A25EE"/>
    <w:rsid w:val="009A32B6"/>
    <w:rsid w:val="009A49FC"/>
    <w:rsid w:val="009A53AE"/>
    <w:rsid w:val="009A5832"/>
    <w:rsid w:val="009A5AB6"/>
    <w:rsid w:val="009A7E72"/>
    <w:rsid w:val="009A7F12"/>
    <w:rsid w:val="009B0657"/>
    <w:rsid w:val="009B15E0"/>
    <w:rsid w:val="009B1EFE"/>
    <w:rsid w:val="009B2CDF"/>
    <w:rsid w:val="009B478E"/>
    <w:rsid w:val="009B5A46"/>
    <w:rsid w:val="009B67C5"/>
    <w:rsid w:val="009B720C"/>
    <w:rsid w:val="009B7AD3"/>
    <w:rsid w:val="009B7D1B"/>
    <w:rsid w:val="009C0264"/>
    <w:rsid w:val="009C3A2D"/>
    <w:rsid w:val="009C3B55"/>
    <w:rsid w:val="009C45FF"/>
    <w:rsid w:val="009C4FA7"/>
    <w:rsid w:val="009C610E"/>
    <w:rsid w:val="009C649A"/>
    <w:rsid w:val="009D0603"/>
    <w:rsid w:val="009D4321"/>
    <w:rsid w:val="009D5D90"/>
    <w:rsid w:val="009D5E39"/>
    <w:rsid w:val="009D6199"/>
    <w:rsid w:val="009D63AE"/>
    <w:rsid w:val="009D7CB0"/>
    <w:rsid w:val="009E0604"/>
    <w:rsid w:val="009E62B4"/>
    <w:rsid w:val="009E662D"/>
    <w:rsid w:val="009E7EC6"/>
    <w:rsid w:val="009F07F0"/>
    <w:rsid w:val="009F0BF0"/>
    <w:rsid w:val="009F0E70"/>
    <w:rsid w:val="009F27F9"/>
    <w:rsid w:val="009F2992"/>
    <w:rsid w:val="009F2B42"/>
    <w:rsid w:val="009F2B6C"/>
    <w:rsid w:val="009F4307"/>
    <w:rsid w:val="009F5D37"/>
    <w:rsid w:val="009F680B"/>
    <w:rsid w:val="009F6A39"/>
    <w:rsid w:val="009F75B5"/>
    <w:rsid w:val="00A00E89"/>
    <w:rsid w:val="00A01CF7"/>
    <w:rsid w:val="00A04188"/>
    <w:rsid w:val="00A04F56"/>
    <w:rsid w:val="00A0736F"/>
    <w:rsid w:val="00A07AC8"/>
    <w:rsid w:val="00A101D9"/>
    <w:rsid w:val="00A10AA1"/>
    <w:rsid w:val="00A10B1E"/>
    <w:rsid w:val="00A12EC7"/>
    <w:rsid w:val="00A1411E"/>
    <w:rsid w:val="00A14471"/>
    <w:rsid w:val="00A147AD"/>
    <w:rsid w:val="00A158AD"/>
    <w:rsid w:val="00A16E6F"/>
    <w:rsid w:val="00A21A9A"/>
    <w:rsid w:val="00A236DC"/>
    <w:rsid w:val="00A23C68"/>
    <w:rsid w:val="00A2564D"/>
    <w:rsid w:val="00A2568F"/>
    <w:rsid w:val="00A25A20"/>
    <w:rsid w:val="00A25F35"/>
    <w:rsid w:val="00A301E7"/>
    <w:rsid w:val="00A30797"/>
    <w:rsid w:val="00A32019"/>
    <w:rsid w:val="00A324DB"/>
    <w:rsid w:val="00A32A47"/>
    <w:rsid w:val="00A35D8F"/>
    <w:rsid w:val="00A37F9F"/>
    <w:rsid w:val="00A40A8C"/>
    <w:rsid w:val="00A43D09"/>
    <w:rsid w:val="00A43E4F"/>
    <w:rsid w:val="00A45186"/>
    <w:rsid w:val="00A451FE"/>
    <w:rsid w:val="00A4534B"/>
    <w:rsid w:val="00A457B6"/>
    <w:rsid w:val="00A473E1"/>
    <w:rsid w:val="00A4775E"/>
    <w:rsid w:val="00A52048"/>
    <w:rsid w:val="00A52D32"/>
    <w:rsid w:val="00A56DB2"/>
    <w:rsid w:val="00A57B22"/>
    <w:rsid w:val="00A614AD"/>
    <w:rsid w:val="00A61CED"/>
    <w:rsid w:val="00A63061"/>
    <w:rsid w:val="00A649C6"/>
    <w:rsid w:val="00A65F2E"/>
    <w:rsid w:val="00A6693F"/>
    <w:rsid w:val="00A6764B"/>
    <w:rsid w:val="00A70304"/>
    <w:rsid w:val="00A70B13"/>
    <w:rsid w:val="00A74192"/>
    <w:rsid w:val="00A760B5"/>
    <w:rsid w:val="00A81384"/>
    <w:rsid w:val="00A81F16"/>
    <w:rsid w:val="00A824A2"/>
    <w:rsid w:val="00A82D5E"/>
    <w:rsid w:val="00A84BCB"/>
    <w:rsid w:val="00A85FA6"/>
    <w:rsid w:val="00A86BFF"/>
    <w:rsid w:val="00A87B7D"/>
    <w:rsid w:val="00A91C99"/>
    <w:rsid w:val="00A91CCB"/>
    <w:rsid w:val="00A971B2"/>
    <w:rsid w:val="00AA06AD"/>
    <w:rsid w:val="00AA116D"/>
    <w:rsid w:val="00AA4DAC"/>
    <w:rsid w:val="00AA5907"/>
    <w:rsid w:val="00AA62B6"/>
    <w:rsid w:val="00AA7EED"/>
    <w:rsid w:val="00AB0C7C"/>
    <w:rsid w:val="00AB1010"/>
    <w:rsid w:val="00AB118C"/>
    <w:rsid w:val="00AB269C"/>
    <w:rsid w:val="00AB4ED7"/>
    <w:rsid w:val="00AB6C9E"/>
    <w:rsid w:val="00AB7191"/>
    <w:rsid w:val="00AC07AD"/>
    <w:rsid w:val="00AC10E2"/>
    <w:rsid w:val="00AC38F9"/>
    <w:rsid w:val="00AC3E64"/>
    <w:rsid w:val="00AC69A1"/>
    <w:rsid w:val="00AC7DB9"/>
    <w:rsid w:val="00AD17BB"/>
    <w:rsid w:val="00AD32C2"/>
    <w:rsid w:val="00AD3A0C"/>
    <w:rsid w:val="00AD3CC2"/>
    <w:rsid w:val="00AD3D63"/>
    <w:rsid w:val="00AD515A"/>
    <w:rsid w:val="00AD598D"/>
    <w:rsid w:val="00AD62F7"/>
    <w:rsid w:val="00AD6D15"/>
    <w:rsid w:val="00AD730F"/>
    <w:rsid w:val="00AD73F7"/>
    <w:rsid w:val="00AD76D5"/>
    <w:rsid w:val="00AE1269"/>
    <w:rsid w:val="00AE52A9"/>
    <w:rsid w:val="00AE710D"/>
    <w:rsid w:val="00AE7F75"/>
    <w:rsid w:val="00AF096B"/>
    <w:rsid w:val="00AF1418"/>
    <w:rsid w:val="00AF500B"/>
    <w:rsid w:val="00AF5D79"/>
    <w:rsid w:val="00AF7D65"/>
    <w:rsid w:val="00B021C9"/>
    <w:rsid w:val="00B02388"/>
    <w:rsid w:val="00B035D0"/>
    <w:rsid w:val="00B03727"/>
    <w:rsid w:val="00B04861"/>
    <w:rsid w:val="00B065B8"/>
    <w:rsid w:val="00B06C1E"/>
    <w:rsid w:val="00B0711E"/>
    <w:rsid w:val="00B11B16"/>
    <w:rsid w:val="00B11C54"/>
    <w:rsid w:val="00B132F8"/>
    <w:rsid w:val="00B13A7D"/>
    <w:rsid w:val="00B149C7"/>
    <w:rsid w:val="00B207A5"/>
    <w:rsid w:val="00B235F3"/>
    <w:rsid w:val="00B24EA5"/>
    <w:rsid w:val="00B25F91"/>
    <w:rsid w:val="00B276B0"/>
    <w:rsid w:val="00B2782B"/>
    <w:rsid w:val="00B30405"/>
    <w:rsid w:val="00B31452"/>
    <w:rsid w:val="00B31B89"/>
    <w:rsid w:val="00B329E3"/>
    <w:rsid w:val="00B33410"/>
    <w:rsid w:val="00B33943"/>
    <w:rsid w:val="00B34728"/>
    <w:rsid w:val="00B35360"/>
    <w:rsid w:val="00B3669C"/>
    <w:rsid w:val="00B37E96"/>
    <w:rsid w:val="00B40877"/>
    <w:rsid w:val="00B416AB"/>
    <w:rsid w:val="00B42019"/>
    <w:rsid w:val="00B434DA"/>
    <w:rsid w:val="00B4366E"/>
    <w:rsid w:val="00B4595C"/>
    <w:rsid w:val="00B4693B"/>
    <w:rsid w:val="00B47FC3"/>
    <w:rsid w:val="00B549D1"/>
    <w:rsid w:val="00B55A7C"/>
    <w:rsid w:val="00B563BB"/>
    <w:rsid w:val="00B567C8"/>
    <w:rsid w:val="00B6195B"/>
    <w:rsid w:val="00B645B8"/>
    <w:rsid w:val="00B659C7"/>
    <w:rsid w:val="00B66E18"/>
    <w:rsid w:val="00B6720B"/>
    <w:rsid w:val="00B72231"/>
    <w:rsid w:val="00B73265"/>
    <w:rsid w:val="00B74E49"/>
    <w:rsid w:val="00B75543"/>
    <w:rsid w:val="00B75DA8"/>
    <w:rsid w:val="00B76155"/>
    <w:rsid w:val="00B77116"/>
    <w:rsid w:val="00B85F2A"/>
    <w:rsid w:val="00B86912"/>
    <w:rsid w:val="00B86CF2"/>
    <w:rsid w:val="00B875A8"/>
    <w:rsid w:val="00B910D6"/>
    <w:rsid w:val="00B96362"/>
    <w:rsid w:val="00B966A2"/>
    <w:rsid w:val="00B969BD"/>
    <w:rsid w:val="00BA08E0"/>
    <w:rsid w:val="00BA1A23"/>
    <w:rsid w:val="00BA242B"/>
    <w:rsid w:val="00BA3F4C"/>
    <w:rsid w:val="00BA58BF"/>
    <w:rsid w:val="00BA5B26"/>
    <w:rsid w:val="00BA67C3"/>
    <w:rsid w:val="00BA74CF"/>
    <w:rsid w:val="00BA7536"/>
    <w:rsid w:val="00BB0AAC"/>
    <w:rsid w:val="00BB0B0B"/>
    <w:rsid w:val="00BB47FD"/>
    <w:rsid w:val="00BB4DEC"/>
    <w:rsid w:val="00BB6DF2"/>
    <w:rsid w:val="00BB6ED5"/>
    <w:rsid w:val="00BC08D6"/>
    <w:rsid w:val="00BC0AD5"/>
    <w:rsid w:val="00BC3CD4"/>
    <w:rsid w:val="00BC54A7"/>
    <w:rsid w:val="00BC651F"/>
    <w:rsid w:val="00BC7B92"/>
    <w:rsid w:val="00BD2B36"/>
    <w:rsid w:val="00BD38BA"/>
    <w:rsid w:val="00BD40B1"/>
    <w:rsid w:val="00BD4262"/>
    <w:rsid w:val="00BD5A29"/>
    <w:rsid w:val="00BE0743"/>
    <w:rsid w:val="00BE0CA4"/>
    <w:rsid w:val="00BE5A64"/>
    <w:rsid w:val="00BE75E5"/>
    <w:rsid w:val="00BF04F9"/>
    <w:rsid w:val="00BF262F"/>
    <w:rsid w:val="00BF36B4"/>
    <w:rsid w:val="00BF50EA"/>
    <w:rsid w:val="00C0165D"/>
    <w:rsid w:val="00C01962"/>
    <w:rsid w:val="00C031A4"/>
    <w:rsid w:val="00C05967"/>
    <w:rsid w:val="00C05E47"/>
    <w:rsid w:val="00C06375"/>
    <w:rsid w:val="00C06B10"/>
    <w:rsid w:val="00C06F57"/>
    <w:rsid w:val="00C07D6B"/>
    <w:rsid w:val="00C11201"/>
    <w:rsid w:val="00C11C96"/>
    <w:rsid w:val="00C12176"/>
    <w:rsid w:val="00C12E15"/>
    <w:rsid w:val="00C147B4"/>
    <w:rsid w:val="00C17A5B"/>
    <w:rsid w:val="00C17CE0"/>
    <w:rsid w:val="00C229DA"/>
    <w:rsid w:val="00C23851"/>
    <w:rsid w:val="00C2429F"/>
    <w:rsid w:val="00C246F3"/>
    <w:rsid w:val="00C24BD1"/>
    <w:rsid w:val="00C27442"/>
    <w:rsid w:val="00C2745F"/>
    <w:rsid w:val="00C27736"/>
    <w:rsid w:val="00C2790E"/>
    <w:rsid w:val="00C27AA9"/>
    <w:rsid w:val="00C27AB9"/>
    <w:rsid w:val="00C31666"/>
    <w:rsid w:val="00C3191A"/>
    <w:rsid w:val="00C31D6F"/>
    <w:rsid w:val="00C35218"/>
    <w:rsid w:val="00C35568"/>
    <w:rsid w:val="00C359DC"/>
    <w:rsid w:val="00C371F9"/>
    <w:rsid w:val="00C37B63"/>
    <w:rsid w:val="00C40BF8"/>
    <w:rsid w:val="00C4266E"/>
    <w:rsid w:val="00C4335D"/>
    <w:rsid w:val="00C44AA8"/>
    <w:rsid w:val="00C45784"/>
    <w:rsid w:val="00C462AD"/>
    <w:rsid w:val="00C5438F"/>
    <w:rsid w:val="00C551A0"/>
    <w:rsid w:val="00C55E11"/>
    <w:rsid w:val="00C57E6F"/>
    <w:rsid w:val="00C57EC8"/>
    <w:rsid w:val="00C607C5"/>
    <w:rsid w:val="00C63214"/>
    <w:rsid w:val="00C64143"/>
    <w:rsid w:val="00C65124"/>
    <w:rsid w:val="00C651ED"/>
    <w:rsid w:val="00C6550B"/>
    <w:rsid w:val="00C7002F"/>
    <w:rsid w:val="00C7114A"/>
    <w:rsid w:val="00C7469C"/>
    <w:rsid w:val="00C74ED5"/>
    <w:rsid w:val="00C75527"/>
    <w:rsid w:val="00C757A9"/>
    <w:rsid w:val="00C81CCF"/>
    <w:rsid w:val="00C82193"/>
    <w:rsid w:val="00C84FD8"/>
    <w:rsid w:val="00C85A7B"/>
    <w:rsid w:val="00C85AA9"/>
    <w:rsid w:val="00C86AF8"/>
    <w:rsid w:val="00C8704A"/>
    <w:rsid w:val="00C87354"/>
    <w:rsid w:val="00C947DE"/>
    <w:rsid w:val="00C95409"/>
    <w:rsid w:val="00C96FEB"/>
    <w:rsid w:val="00C972AE"/>
    <w:rsid w:val="00C97D4D"/>
    <w:rsid w:val="00CA0708"/>
    <w:rsid w:val="00CA1E8E"/>
    <w:rsid w:val="00CA37DD"/>
    <w:rsid w:val="00CA4D7D"/>
    <w:rsid w:val="00CA5C9E"/>
    <w:rsid w:val="00CB0495"/>
    <w:rsid w:val="00CB1C10"/>
    <w:rsid w:val="00CB1E0C"/>
    <w:rsid w:val="00CB2067"/>
    <w:rsid w:val="00CB434A"/>
    <w:rsid w:val="00CB451D"/>
    <w:rsid w:val="00CB6545"/>
    <w:rsid w:val="00CC1C2E"/>
    <w:rsid w:val="00CC1CEA"/>
    <w:rsid w:val="00CC1FD2"/>
    <w:rsid w:val="00CC3A8C"/>
    <w:rsid w:val="00CC7054"/>
    <w:rsid w:val="00CC7A3B"/>
    <w:rsid w:val="00CD00AC"/>
    <w:rsid w:val="00CD1AE5"/>
    <w:rsid w:val="00CD1FFE"/>
    <w:rsid w:val="00CD4791"/>
    <w:rsid w:val="00CD763C"/>
    <w:rsid w:val="00CE09B8"/>
    <w:rsid w:val="00CE1231"/>
    <w:rsid w:val="00CE35E0"/>
    <w:rsid w:val="00CE3C53"/>
    <w:rsid w:val="00CE5CAF"/>
    <w:rsid w:val="00CE6182"/>
    <w:rsid w:val="00CE6BA8"/>
    <w:rsid w:val="00CE74AD"/>
    <w:rsid w:val="00CF17C1"/>
    <w:rsid w:val="00CF55CF"/>
    <w:rsid w:val="00CF700B"/>
    <w:rsid w:val="00CF7ACD"/>
    <w:rsid w:val="00D05592"/>
    <w:rsid w:val="00D06E5E"/>
    <w:rsid w:val="00D10487"/>
    <w:rsid w:val="00D11D0F"/>
    <w:rsid w:val="00D12C14"/>
    <w:rsid w:val="00D14327"/>
    <w:rsid w:val="00D204A3"/>
    <w:rsid w:val="00D20928"/>
    <w:rsid w:val="00D20CB0"/>
    <w:rsid w:val="00D21841"/>
    <w:rsid w:val="00D23964"/>
    <w:rsid w:val="00D24596"/>
    <w:rsid w:val="00D250F9"/>
    <w:rsid w:val="00D25B95"/>
    <w:rsid w:val="00D25F58"/>
    <w:rsid w:val="00D25F71"/>
    <w:rsid w:val="00D26832"/>
    <w:rsid w:val="00D27C85"/>
    <w:rsid w:val="00D31035"/>
    <w:rsid w:val="00D3212B"/>
    <w:rsid w:val="00D3258A"/>
    <w:rsid w:val="00D3266E"/>
    <w:rsid w:val="00D32EE9"/>
    <w:rsid w:val="00D33081"/>
    <w:rsid w:val="00D35132"/>
    <w:rsid w:val="00D35B64"/>
    <w:rsid w:val="00D35C31"/>
    <w:rsid w:val="00D403A4"/>
    <w:rsid w:val="00D41136"/>
    <w:rsid w:val="00D41DC7"/>
    <w:rsid w:val="00D42E3E"/>
    <w:rsid w:val="00D43656"/>
    <w:rsid w:val="00D46119"/>
    <w:rsid w:val="00D51D00"/>
    <w:rsid w:val="00D524E2"/>
    <w:rsid w:val="00D54A80"/>
    <w:rsid w:val="00D54D38"/>
    <w:rsid w:val="00D550D7"/>
    <w:rsid w:val="00D56FDC"/>
    <w:rsid w:val="00D57BEC"/>
    <w:rsid w:val="00D626F0"/>
    <w:rsid w:val="00D650C6"/>
    <w:rsid w:val="00D656C8"/>
    <w:rsid w:val="00D66874"/>
    <w:rsid w:val="00D679ED"/>
    <w:rsid w:val="00D700B3"/>
    <w:rsid w:val="00D70871"/>
    <w:rsid w:val="00D708ED"/>
    <w:rsid w:val="00D74082"/>
    <w:rsid w:val="00D74424"/>
    <w:rsid w:val="00D75074"/>
    <w:rsid w:val="00D76319"/>
    <w:rsid w:val="00D765D7"/>
    <w:rsid w:val="00D776D8"/>
    <w:rsid w:val="00D83A7E"/>
    <w:rsid w:val="00D8423E"/>
    <w:rsid w:val="00D84C4E"/>
    <w:rsid w:val="00D85E87"/>
    <w:rsid w:val="00D873A4"/>
    <w:rsid w:val="00D87BC1"/>
    <w:rsid w:val="00D87CC2"/>
    <w:rsid w:val="00D9268B"/>
    <w:rsid w:val="00D92CC4"/>
    <w:rsid w:val="00D93676"/>
    <w:rsid w:val="00D95432"/>
    <w:rsid w:val="00D969D2"/>
    <w:rsid w:val="00D96BEF"/>
    <w:rsid w:val="00DA3C75"/>
    <w:rsid w:val="00DA40B7"/>
    <w:rsid w:val="00DA4475"/>
    <w:rsid w:val="00DA4700"/>
    <w:rsid w:val="00DA49BD"/>
    <w:rsid w:val="00DA52CC"/>
    <w:rsid w:val="00DA744F"/>
    <w:rsid w:val="00DB3077"/>
    <w:rsid w:val="00DB3D06"/>
    <w:rsid w:val="00DB3DAF"/>
    <w:rsid w:val="00DB562F"/>
    <w:rsid w:val="00DB6442"/>
    <w:rsid w:val="00DB7CD3"/>
    <w:rsid w:val="00DB7F21"/>
    <w:rsid w:val="00DC0149"/>
    <w:rsid w:val="00DC32C3"/>
    <w:rsid w:val="00DC7896"/>
    <w:rsid w:val="00DC7ACB"/>
    <w:rsid w:val="00DC7E67"/>
    <w:rsid w:val="00DD00B1"/>
    <w:rsid w:val="00DD077C"/>
    <w:rsid w:val="00DD159E"/>
    <w:rsid w:val="00DD2D5A"/>
    <w:rsid w:val="00DD3A8E"/>
    <w:rsid w:val="00DD4844"/>
    <w:rsid w:val="00DD7E2D"/>
    <w:rsid w:val="00DE0C7F"/>
    <w:rsid w:val="00DE2090"/>
    <w:rsid w:val="00DE236C"/>
    <w:rsid w:val="00DE2D4D"/>
    <w:rsid w:val="00DE333C"/>
    <w:rsid w:val="00DE5C17"/>
    <w:rsid w:val="00DE5DA3"/>
    <w:rsid w:val="00DE73E9"/>
    <w:rsid w:val="00DE7BBB"/>
    <w:rsid w:val="00DE7BE8"/>
    <w:rsid w:val="00DF2054"/>
    <w:rsid w:val="00DF2F2E"/>
    <w:rsid w:val="00DF3264"/>
    <w:rsid w:val="00DF4214"/>
    <w:rsid w:val="00DF42ED"/>
    <w:rsid w:val="00DF4D03"/>
    <w:rsid w:val="00DF51FE"/>
    <w:rsid w:val="00DF591C"/>
    <w:rsid w:val="00DF7A12"/>
    <w:rsid w:val="00E002E2"/>
    <w:rsid w:val="00E05224"/>
    <w:rsid w:val="00E05B7D"/>
    <w:rsid w:val="00E0773C"/>
    <w:rsid w:val="00E119B7"/>
    <w:rsid w:val="00E123F0"/>
    <w:rsid w:val="00E130DD"/>
    <w:rsid w:val="00E133B7"/>
    <w:rsid w:val="00E14245"/>
    <w:rsid w:val="00E14F89"/>
    <w:rsid w:val="00E15DF7"/>
    <w:rsid w:val="00E2147B"/>
    <w:rsid w:val="00E21F03"/>
    <w:rsid w:val="00E22866"/>
    <w:rsid w:val="00E2344C"/>
    <w:rsid w:val="00E23D97"/>
    <w:rsid w:val="00E24C67"/>
    <w:rsid w:val="00E24EDC"/>
    <w:rsid w:val="00E24F21"/>
    <w:rsid w:val="00E27D21"/>
    <w:rsid w:val="00E301C0"/>
    <w:rsid w:val="00E31082"/>
    <w:rsid w:val="00E31E66"/>
    <w:rsid w:val="00E32184"/>
    <w:rsid w:val="00E32449"/>
    <w:rsid w:val="00E32E3A"/>
    <w:rsid w:val="00E332DA"/>
    <w:rsid w:val="00E34ADB"/>
    <w:rsid w:val="00E4218D"/>
    <w:rsid w:val="00E4262D"/>
    <w:rsid w:val="00E4301F"/>
    <w:rsid w:val="00E4465A"/>
    <w:rsid w:val="00E45277"/>
    <w:rsid w:val="00E45D3A"/>
    <w:rsid w:val="00E46C80"/>
    <w:rsid w:val="00E47A53"/>
    <w:rsid w:val="00E5083F"/>
    <w:rsid w:val="00E50E74"/>
    <w:rsid w:val="00E51442"/>
    <w:rsid w:val="00E52A62"/>
    <w:rsid w:val="00E52CA2"/>
    <w:rsid w:val="00E53555"/>
    <w:rsid w:val="00E53736"/>
    <w:rsid w:val="00E53E3D"/>
    <w:rsid w:val="00E553A0"/>
    <w:rsid w:val="00E55762"/>
    <w:rsid w:val="00E56063"/>
    <w:rsid w:val="00E5613F"/>
    <w:rsid w:val="00E60494"/>
    <w:rsid w:val="00E60E15"/>
    <w:rsid w:val="00E61F23"/>
    <w:rsid w:val="00E6214B"/>
    <w:rsid w:val="00E6240A"/>
    <w:rsid w:val="00E65A15"/>
    <w:rsid w:val="00E70900"/>
    <w:rsid w:val="00E70CF1"/>
    <w:rsid w:val="00E71868"/>
    <w:rsid w:val="00E7203C"/>
    <w:rsid w:val="00E73B2E"/>
    <w:rsid w:val="00E74473"/>
    <w:rsid w:val="00E763F7"/>
    <w:rsid w:val="00E7721C"/>
    <w:rsid w:val="00E77BA9"/>
    <w:rsid w:val="00E80AA8"/>
    <w:rsid w:val="00E82E4E"/>
    <w:rsid w:val="00E844E0"/>
    <w:rsid w:val="00E86108"/>
    <w:rsid w:val="00E86ED1"/>
    <w:rsid w:val="00E87122"/>
    <w:rsid w:val="00E8736F"/>
    <w:rsid w:val="00E90A0A"/>
    <w:rsid w:val="00E91B3B"/>
    <w:rsid w:val="00E91D1F"/>
    <w:rsid w:val="00E92AD3"/>
    <w:rsid w:val="00E92C63"/>
    <w:rsid w:val="00E94014"/>
    <w:rsid w:val="00E95706"/>
    <w:rsid w:val="00EA021D"/>
    <w:rsid w:val="00EA1083"/>
    <w:rsid w:val="00EA117B"/>
    <w:rsid w:val="00EA13CA"/>
    <w:rsid w:val="00EA22BC"/>
    <w:rsid w:val="00EA2359"/>
    <w:rsid w:val="00EA24A8"/>
    <w:rsid w:val="00EA2ACE"/>
    <w:rsid w:val="00EA40E1"/>
    <w:rsid w:val="00EA64EC"/>
    <w:rsid w:val="00EA664A"/>
    <w:rsid w:val="00EB0375"/>
    <w:rsid w:val="00EB0892"/>
    <w:rsid w:val="00EB1A3A"/>
    <w:rsid w:val="00EB36D5"/>
    <w:rsid w:val="00EB3ECE"/>
    <w:rsid w:val="00EC02A2"/>
    <w:rsid w:val="00EC0F05"/>
    <w:rsid w:val="00EC16AB"/>
    <w:rsid w:val="00EC6ACA"/>
    <w:rsid w:val="00EC6B28"/>
    <w:rsid w:val="00EC7613"/>
    <w:rsid w:val="00EC7CFC"/>
    <w:rsid w:val="00ED3B67"/>
    <w:rsid w:val="00ED489B"/>
    <w:rsid w:val="00ED60E7"/>
    <w:rsid w:val="00ED6E54"/>
    <w:rsid w:val="00ED6F45"/>
    <w:rsid w:val="00ED7404"/>
    <w:rsid w:val="00EE02E7"/>
    <w:rsid w:val="00EE3A9C"/>
    <w:rsid w:val="00EE4E88"/>
    <w:rsid w:val="00EE5DBB"/>
    <w:rsid w:val="00EF0992"/>
    <w:rsid w:val="00EF1C9C"/>
    <w:rsid w:val="00EF2844"/>
    <w:rsid w:val="00EF2E1D"/>
    <w:rsid w:val="00EF5FE8"/>
    <w:rsid w:val="00EF6059"/>
    <w:rsid w:val="00EF6396"/>
    <w:rsid w:val="00EF6860"/>
    <w:rsid w:val="00EF6A33"/>
    <w:rsid w:val="00EF6DB2"/>
    <w:rsid w:val="00EF74F3"/>
    <w:rsid w:val="00EF76C3"/>
    <w:rsid w:val="00F00383"/>
    <w:rsid w:val="00F006DB"/>
    <w:rsid w:val="00F016F6"/>
    <w:rsid w:val="00F02DB9"/>
    <w:rsid w:val="00F030D8"/>
    <w:rsid w:val="00F0642F"/>
    <w:rsid w:val="00F064E0"/>
    <w:rsid w:val="00F066EB"/>
    <w:rsid w:val="00F06717"/>
    <w:rsid w:val="00F07E05"/>
    <w:rsid w:val="00F13FCF"/>
    <w:rsid w:val="00F14202"/>
    <w:rsid w:val="00F150A5"/>
    <w:rsid w:val="00F15237"/>
    <w:rsid w:val="00F15887"/>
    <w:rsid w:val="00F1792E"/>
    <w:rsid w:val="00F17AC8"/>
    <w:rsid w:val="00F2008C"/>
    <w:rsid w:val="00F20795"/>
    <w:rsid w:val="00F2105B"/>
    <w:rsid w:val="00F2116C"/>
    <w:rsid w:val="00F21723"/>
    <w:rsid w:val="00F21EDD"/>
    <w:rsid w:val="00F234D2"/>
    <w:rsid w:val="00F25F8A"/>
    <w:rsid w:val="00F26367"/>
    <w:rsid w:val="00F26519"/>
    <w:rsid w:val="00F268C8"/>
    <w:rsid w:val="00F26CD2"/>
    <w:rsid w:val="00F26DBC"/>
    <w:rsid w:val="00F279F7"/>
    <w:rsid w:val="00F27C11"/>
    <w:rsid w:val="00F27E41"/>
    <w:rsid w:val="00F30677"/>
    <w:rsid w:val="00F30B2B"/>
    <w:rsid w:val="00F30E81"/>
    <w:rsid w:val="00F30FF5"/>
    <w:rsid w:val="00F3221D"/>
    <w:rsid w:val="00F32DA8"/>
    <w:rsid w:val="00F3354B"/>
    <w:rsid w:val="00F33C4F"/>
    <w:rsid w:val="00F342E4"/>
    <w:rsid w:val="00F40B2D"/>
    <w:rsid w:val="00F41322"/>
    <w:rsid w:val="00F42338"/>
    <w:rsid w:val="00F435E9"/>
    <w:rsid w:val="00F4391F"/>
    <w:rsid w:val="00F452DF"/>
    <w:rsid w:val="00F46D60"/>
    <w:rsid w:val="00F474F1"/>
    <w:rsid w:val="00F47D39"/>
    <w:rsid w:val="00F5235E"/>
    <w:rsid w:val="00F5447D"/>
    <w:rsid w:val="00F551BF"/>
    <w:rsid w:val="00F564ED"/>
    <w:rsid w:val="00F57BD0"/>
    <w:rsid w:val="00F60872"/>
    <w:rsid w:val="00F6121B"/>
    <w:rsid w:val="00F61ACC"/>
    <w:rsid w:val="00F63AF8"/>
    <w:rsid w:val="00F64063"/>
    <w:rsid w:val="00F646C8"/>
    <w:rsid w:val="00F650B9"/>
    <w:rsid w:val="00F65320"/>
    <w:rsid w:val="00F65428"/>
    <w:rsid w:val="00F65B23"/>
    <w:rsid w:val="00F66A19"/>
    <w:rsid w:val="00F66E9C"/>
    <w:rsid w:val="00F674A5"/>
    <w:rsid w:val="00F70F85"/>
    <w:rsid w:val="00F73BC4"/>
    <w:rsid w:val="00F74054"/>
    <w:rsid w:val="00F759EA"/>
    <w:rsid w:val="00F75E37"/>
    <w:rsid w:val="00F814B6"/>
    <w:rsid w:val="00F81734"/>
    <w:rsid w:val="00F817B5"/>
    <w:rsid w:val="00F82DEA"/>
    <w:rsid w:val="00F82ED5"/>
    <w:rsid w:val="00F83C8B"/>
    <w:rsid w:val="00F847BC"/>
    <w:rsid w:val="00F84865"/>
    <w:rsid w:val="00F84D30"/>
    <w:rsid w:val="00F86F27"/>
    <w:rsid w:val="00F876AE"/>
    <w:rsid w:val="00F90621"/>
    <w:rsid w:val="00F912B3"/>
    <w:rsid w:val="00F91470"/>
    <w:rsid w:val="00F9367E"/>
    <w:rsid w:val="00F94081"/>
    <w:rsid w:val="00F9551C"/>
    <w:rsid w:val="00F96D4C"/>
    <w:rsid w:val="00F972B3"/>
    <w:rsid w:val="00F97A37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4BD1"/>
    <w:rsid w:val="00FB5725"/>
    <w:rsid w:val="00FB778E"/>
    <w:rsid w:val="00FB7E0B"/>
    <w:rsid w:val="00FC0A46"/>
    <w:rsid w:val="00FC16FC"/>
    <w:rsid w:val="00FC191A"/>
    <w:rsid w:val="00FC1D53"/>
    <w:rsid w:val="00FC2996"/>
    <w:rsid w:val="00FC3D97"/>
    <w:rsid w:val="00FC4D74"/>
    <w:rsid w:val="00FC59D2"/>
    <w:rsid w:val="00FC6B32"/>
    <w:rsid w:val="00FD3AE2"/>
    <w:rsid w:val="00FD3E68"/>
    <w:rsid w:val="00FD61F3"/>
    <w:rsid w:val="00FD7B5B"/>
    <w:rsid w:val="00FE2C21"/>
    <w:rsid w:val="00FE3294"/>
    <w:rsid w:val="00FE3D04"/>
    <w:rsid w:val="00FE4B58"/>
    <w:rsid w:val="00FE4C19"/>
    <w:rsid w:val="00FE6D7C"/>
    <w:rsid w:val="00FE6E67"/>
    <w:rsid w:val="00FF0132"/>
    <w:rsid w:val="00FF1F0B"/>
    <w:rsid w:val="00FF2822"/>
    <w:rsid w:val="041D5754"/>
    <w:rsid w:val="042794BE"/>
    <w:rsid w:val="06647003"/>
    <w:rsid w:val="07AEBBF6"/>
    <w:rsid w:val="0AB5E2F6"/>
    <w:rsid w:val="0CF5CBFF"/>
    <w:rsid w:val="0D9D0F24"/>
    <w:rsid w:val="0EC329A3"/>
    <w:rsid w:val="13901052"/>
    <w:rsid w:val="13E26DA1"/>
    <w:rsid w:val="1602C2C8"/>
    <w:rsid w:val="1DE1A952"/>
    <w:rsid w:val="1ECBA915"/>
    <w:rsid w:val="1F115CE9"/>
    <w:rsid w:val="206DB6AD"/>
    <w:rsid w:val="21983791"/>
    <w:rsid w:val="26C5C181"/>
    <w:rsid w:val="27D5C4C1"/>
    <w:rsid w:val="298CD048"/>
    <w:rsid w:val="2C2E352D"/>
    <w:rsid w:val="2EDE68EE"/>
    <w:rsid w:val="33DCFB9F"/>
    <w:rsid w:val="36B9CCA8"/>
    <w:rsid w:val="4268955F"/>
    <w:rsid w:val="42E27F4A"/>
    <w:rsid w:val="4B36F1ED"/>
    <w:rsid w:val="4D3A0645"/>
    <w:rsid w:val="5D817EB2"/>
    <w:rsid w:val="60C4F4A6"/>
    <w:rsid w:val="61078DB5"/>
    <w:rsid w:val="637AD4AC"/>
    <w:rsid w:val="6A2CB59D"/>
    <w:rsid w:val="70273861"/>
    <w:rsid w:val="7148F4F5"/>
    <w:rsid w:val="721D1437"/>
    <w:rsid w:val="7653558B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D2897B"/>
  <w15:chartTrackingRefBased/>
  <w15:docId w15:val="{8AE0FD6A-EF98-4609-9D6C-89AAFFBF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リスト段落,—ñ弌’i,列表段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styleId="List">
    <w:name w:val="List"/>
    <w:basedOn w:val="Normal"/>
    <w:rsid w:val="00210C0B"/>
    <w:pPr>
      <w:spacing w:after="0"/>
      <w:ind w:left="283" w:hanging="283"/>
    </w:pPr>
    <w:rPr>
      <w:rFonts w:ascii="Times" w:eastAsia="Batang" w:hAnsi="Times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444AC-1B43-462B-AC77-DBD35CD87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9F82B5-E92C-4F9E-8FE7-D9C6979945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9</Pages>
  <Words>3502</Words>
  <Characters>19965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Wong, Shin Horng</cp:lastModifiedBy>
  <cp:revision>48</cp:revision>
  <cp:lastPrinted>2002-04-23T09:10:00Z</cp:lastPrinted>
  <dcterms:created xsi:type="dcterms:W3CDTF">2021-10-01T17:23:00Z</dcterms:created>
  <dcterms:modified xsi:type="dcterms:W3CDTF">2021-11-05T19:01:00Z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